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417140" w14:textId="3B079F91" w:rsidR="00D73145" w:rsidRPr="00091A7D" w:rsidRDefault="00091A7D">
      <w:pPr>
        <w:pStyle w:val="Heading1"/>
        <w:rPr>
          <w:rFonts w:ascii="Times New Roman" w:hAnsi="Times New Roman"/>
        </w:rPr>
      </w:pPr>
      <w:r w:rsidRPr="00091A7D">
        <w:rPr>
          <w:rFonts w:ascii="Times New Roman" w:hAnsi="Times New Roman"/>
        </w:rPr>
        <w:t xml:space="preserve">COMBINED </w:t>
      </w:r>
      <w:r w:rsidR="00D73145" w:rsidRPr="00091A7D">
        <w:rPr>
          <w:rFonts w:ascii="Times New Roman" w:hAnsi="Times New Roman"/>
        </w:rPr>
        <w:t>NOTICE OF FINDING OF NO SIGN</w:t>
      </w:r>
      <w:r w:rsidR="00BD6734">
        <w:rPr>
          <w:rFonts w:ascii="Times New Roman" w:hAnsi="Times New Roman"/>
        </w:rPr>
        <w:t>I</w:t>
      </w:r>
      <w:r w:rsidR="00D73145" w:rsidRPr="00091A7D">
        <w:rPr>
          <w:rFonts w:ascii="Times New Roman" w:hAnsi="Times New Roman"/>
        </w:rPr>
        <w:t xml:space="preserve">FICANT IMPACT AND </w:t>
      </w:r>
    </w:p>
    <w:p w14:paraId="1FA2691D" w14:textId="77777777" w:rsidR="00D73145" w:rsidRPr="00091A7D" w:rsidRDefault="00D73145">
      <w:pPr>
        <w:pStyle w:val="Heading1"/>
        <w:rPr>
          <w:rFonts w:ascii="Times New Roman" w:hAnsi="Times New Roman"/>
        </w:rPr>
      </w:pPr>
      <w:r w:rsidRPr="00091A7D">
        <w:rPr>
          <w:rFonts w:ascii="Times New Roman" w:hAnsi="Times New Roman"/>
        </w:rPr>
        <w:t>NOTICE OF INTENT TO REQUEST RELEASE OF FUNDS</w:t>
      </w:r>
    </w:p>
    <w:p w14:paraId="34A72E3D" w14:textId="77777777" w:rsidR="00D73145" w:rsidRPr="00091A7D" w:rsidRDefault="00D73145">
      <w:pPr>
        <w:jc w:val="center"/>
        <w:rPr>
          <w:b/>
          <w:bCs/>
        </w:rPr>
      </w:pPr>
    </w:p>
    <w:p w14:paraId="0CA5B68D" w14:textId="58831EBC" w:rsidR="00D73145" w:rsidRPr="002E28A2" w:rsidRDefault="00061ADE" w:rsidP="43A730F7">
      <w:pPr>
        <w:pStyle w:val="Heading2"/>
        <w:rPr>
          <w:rFonts w:ascii="Times New Roman" w:hAnsi="Times New Roman"/>
          <w:b/>
          <w:bCs/>
          <w:i w:val="0"/>
          <w:iCs w:val="0"/>
        </w:rPr>
      </w:pPr>
      <w:r w:rsidRPr="002E28A2">
        <w:rPr>
          <w:rFonts w:ascii="Times New Roman" w:hAnsi="Times New Roman"/>
          <w:b/>
          <w:bCs/>
          <w:i w:val="0"/>
          <w:iCs w:val="0"/>
        </w:rPr>
        <w:t xml:space="preserve">October </w:t>
      </w:r>
      <w:r w:rsidR="00620BBE">
        <w:rPr>
          <w:rFonts w:ascii="Times New Roman" w:hAnsi="Times New Roman"/>
          <w:b/>
          <w:bCs/>
          <w:i w:val="0"/>
          <w:iCs w:val="0"/>
        </w:rPr>
        <w:t>20</w:t>
      </w:r>
      <w:r w:rsidR="00315CFD" w:rsidRPr="002E28A2">
        <w:rPr>
          <w:rFonts w:ascii="Times New Roman" w:hAnsi="Times New Roman"/>
          <w:b/>
          <w:bCs/>
          <w:i w:val="0"/>
          <w:iCs w:val="0"/>
        </w:rPr>
        <w:t>, 202</w:t>
      </w:r>
      <w:r w:rsidR="00BD6734" w:rsidRPr="002E28A2">
        <w:rPr>
          <w:rFonts w:ascii="Times New Roman" w:hAnsi="Times New Roman"/>
          <w:b/>
          <w:bCs/>
          <w:i w:val="0"/>
          <w:iCs w:val="0"/>
        </w:rPr>
        <w:t>1</w:t>
      </w:r>
    </w:p>
    <w:p w14:paraId="4C58F146" w14:textId="77777777" w:rsidR="00315CFD" w:rsidRPr="00091A7D" w:rsidRDefault="00FE2642">
      <w:r w:rsidRPr="002E28A2">
        <w:t>City of</w:t>
      </w:r>
      <w:r>
        <w:t xml:space="preserve"> Houston</w:t>
      </w:r>
      <w:r w:rsidR="00315CFD">
        <w:t xml:space="preserve"> </w:t>
      </w:r>
    </w:p>
    <w:p w14:paraId="0B2CF129" w14:textId="77777777" w:rsidR="00D73145" w:rsidRPr="00091A7D" w:rsidRDefault="00315CFD">
      <w:pPr>
        <w:rPr>
          <w:iCs/>
        </w:rPr>
      </w:pPr>
      <w:r w:rsidRPr="00091A7D">
        <w:rPr>
          <w:iCs/>
        </w:rPr>
        <w:t>Housing and Community Development Department (HCDD)</w:t>
      </w:r>
    </w:p>
    <w:p w14:paraId="562C667E" w14:textId="77777777" w:rsidR="00D73145" w:rsidRPr="00091A7D" w:rsidRDefault="00315CFD">
      <w:pPr>
        <w:rPr>
          <w:iCs/>
        </w:rPr>
      </w:pPr>
      <w:r w:rsidRPr="00091A7D">
        <w:rPr>
          <w:iCs/>
        </w:rPr>
        <w:t>2100 Travis St., 9</w:t>
      </w:r>
      <w:r w:rsidRPr="00091A7D">
        <w:rPr>
          <w:iCs/>
          <w:vertAlign w:val="superscript"/>
        </w:rPr>
        <w:t>th</w:t>
      </w:r>
      <w:r w:rsidRPr="00091A7D">
        <w:rPr>
          <w:iCs/>
        </w:rPr>
        <w:t xml:space="preserve"> floo</w:t>
      </w:r>
      <w:r w:rsidR="00D12E34" w:rsidRPr="00091A7D">
        <w:rPr>
          <w:iCs/>
        </w:rPr>
        <w:t>r</w:t>
      </w:r>
    </w:p>
    <w:p w14:paraId="0064DD3F" w14:textId="77777777" w:rsidR="00D73145" w:rsidRPr="00091A7D" w:rsidRDefault="00315CFD">
      <w:pPr>
        <w:rPr>
          <w:iCs/>
        </w:rPr>
      </w:pPr>
      <w:r w:rsidRPr="00091A7D">
        <w:rPr>
          <w:iCs/>
        </w:rPr>
        <w:t>Houston, TX 77002</w:t>
      </w:r>
    </w:p>
    <w:p w14:paraId="38887BD3" w14:textId="51850E3C" w:rsidR="00D73145" w:rsidRPr="00091A7D" w:rsidRDefault="00315CFD">
      <w:r>
        <w:t>(832) 394-6</w:t>
      </w:r>
      <w:r w:rsidR="00267CEE">
        <w:t>183</w:t>
      </w:r>
      <w:r w:rsidR="006C2BC8">
        <w:t>/</w:t>
      </w:r>
      <w:r w:rsidR="00551268">
        <w:t xml:space="preserve"> </w:t>
      </w:r>
      <w:r w:rsidR="006C2BC8">
        <w:t>(832) 394-6</w:t>
      </w:r>
      <w:r w:rsidR="00267CEE">
        <w:t>397</w:t>
      </w:r>
    </w:p>
    <w:p w14:paraId="6703217F" w14:textId="77777777" w:rsidR="00D73145" w:rsidRPr="00091A7D" w:rsidRDefault="00D73145">
      <w:pPr>
        <w:rPr>
          <w:i/>
          <w:iCs/>
        </w:rPr>
      </w:pPr>
    </w:p>
    <w:p w14:paraId="7E28F72D" w14:textId="77777777" w:rsidR="00D73145" w:rsidRPr="000D72A4" w:rsidRDefault="00D73145" w:rsidP="00091A7D">
      <w:pPr>
        <w:jc w:val="both"/>
        <w:rPr>
          <w:i/>
          <w:iCs/>
        </w:rPr>
      </w:pPr>
      <w:r w:rsidRPr="00091A7D">
        <w:rPr>
          <w:b/>
          <w:bCs/>
        </w:rPr>
        <w:t>These notices shall satisfy</w:t>
      </w:r>
      <w:r w:rsidR="00091A7D" w:rsidRPr="00091A7D">
        <w:rPr>
          <w:b/>
          <w:bCs/>
        </w:rPr>
        <w:t xml:space="preserve"> the above-cited</w:t>
      </w:r>
      <w:r w:rsidRPr="00091A7D">
        <w:rPr>
          <w:b/>
          <w:bCs/>
        </w:rPr>
        <w:t xml:space="preserve"> two separate but related procedural </w:t>
      </w:r>
      <w:r w:rsidR="00091A7D" w:rsidRPr="00091A7D">
        <w:rPr>
          <w:b/>
          <w:bCs/>
        </w:rPr>
        <w:t xml:space="preserve">notification </w:t>
      </w:r>
      <w:r w:rsidRPr="00091A7D">
        <w:rPr>
          <w:b/>
          <w:bCs/>
        </w:rPr>
        <w:t>requirements</w:t>
      </w:r>
      <w:r w:rsidRPr="000D72A4">
        <w:rPr>
          <w:b/>
          <w:bCs/>
        </w:rPr>
        <w:t xml:space="preserve"> for activities to be undertaken by the </w:t>
      </w:r>
      <w:r w:rsidR="00315CFD" w:rsidRPr="000D72A4">
        <w:rPr>
          <w:i/>
          <w:iCs/>
        </w:rPr>
        <w:t>City of Houston, HCDD</w:t>
      </w:r>
      <w:r w:rsidRPr="000D72A4">
        <w:rPr>
          <w:i/>
          <w:iCs/>
        </w:rPr>
        <w:t>.</w:t>
      </w:r>
    </w:p>
    <w:p w14:paraId="049F64B9" w14:textId="77777777" w:rsidR="00D73145" w:rsidRPr="000D72A4" w:rsidRDefault="00D73145">
      <w:pPr>
        <w:rPr>
          <w:i/>
          <w:iCs/>
        </w:rPr>
      </w:pPr>
    </w:p>
    <w:p w14:paraId="71E7CBEB" w14:textId="77777777" w:rsidR="00D73145" w:rsidRPr="00091A7D" w:rsidRDefault="00D73145">
      <w:pPr>
        <w:pStyle w:val="Heading1"/>
        <w:rPr>
          <w:rFonts w:ascii="Times New Roman" w:hAnsi="Times New Roman"/>
          <w:u w:val="single"/>
        </w:rPr>
      </w:pPr>
      <w:r w:rsidRPr="00091A7D">
        <w:rPr>
          <w:rFonts w:ascii="Times New Roman" w:hAnsi="Times New Roman"/>
          <w:u w:val="single"/>
        </w:rPr>
        <w:t>REQUEST FOR RELEASE OF FUNDS</w:t>
      </w:r>
    </w:p>
    <w:p w14:paraId="6486F7D8" w14:textId="77777777" w:rsidR="00D73145" w:rsidRPr="000D72A4" w:rsidRDefault="00D73145">
      <w:pPr>
        <w:rPr>
          <w:i/>
          <w:iCs/>
        </w:rPr>
      </w:pPr>
    </w:p>
    <w:p w14:paraId="28DF14E1" w14:textId="17A181E4" w:rsidR="00BF646E" w:rsidRDefault="00D73145" w:rsidP="00BC1468">
      <w:pPr>
        <w:jc w:val="both"/>
      </w:pPr>
      <w:r w:rsidRPr="002E28A2">
        <w:t xml:space="preserve">On or about </w:t>
      </w:r>
      <w:r w:rsidR="00CD0F48">
        <w:rPr>
          <w:b/>
          <w:bCs/>
        </w:rPr>
        <w:t>November 5</w:t>
      </w:r>
      <w:r w:rsidR="001B0A5F" w:rsidRPr="002E28A2">
        <w:rPr>
          <w:b/>
          <w:bCs/>
        </w:rPr>
        <w:t>, 2021</w:t>
      </w:r>
      <w:r w:rsidR="002E1267" w:rsidRPr="002E28A2">
        <w:t>,</w:t>
      </w:r>
      <w:r w:rsidR="00315CFD" w:rsidRPr="002E28A2">
        <w:t xml:space="preserve"> </w:t>
      </w:r>
      <w:r w:rsidRPr="002E28A2">
        <w:t>the</w:t>
      </w:r>
      <w:r>
        <w:t xml:space="preserve"> </w:t>
      </w:r>
      <w:r w:rsidR="00315CFD">
        <w:t xml:space="preserve">City of Houston’s Housing and Community Development Department </w:t>
      </w:r>
      <w:r>
        <w:t xml:space="preserve">will submit a request to the </w:t>
      </w:r>
      <w:r w:rsidR="00315CFD">
        <w:t xml:space="preserve">Texas General Land Office </w:t>
      </w:r>
      <w:r w:rsidR="00315CFD" w:rsidRPr="00DF3679">
        <w:t>(GLO),</w:t>
      </w:r>
      <w:r w:rsidRPr="00DF3679">
        <w:t xml:space="preserve"> for the release of </w:t>
      </w:r>
      <w:r w:rsidR="00315CFD" w:rsidRPr="00DF3679">
        <w:t>Community Development Block Grant Disaster Recovery</w:t>
      </w:r>
      <w:r w:rsidR="004A6A32" w:rsidRPr="00DF3679">
        <w:t xml:space="preserve"> (CDBG-DR) </w:t>
      </w:r>
      <w:r w:rsidR="00B502BE" w:rsidRPr="00DF3679">
        <w:t>Small</w:t>
      </w:r>
      <w:r w:rsidR="004A6A32" w:rsidRPr="00DF3679">
        <w:t xml:space="preserve"> Rental</w:t>
      </w:r>
      <w:r w:rsidR="004A6A32">
        <w:t xml:space="preserve"> Program funds authorized by the Supplemental Appropriations for Disaster</w:t>
      </w:r>
      <w:r w:rsidR="00315CFD">
        <w:t xml:space="preserve"> Relief Requirements of 2017</w:t>
      </w:r>
      <w:r w:rsidR="00B747D5">
        <w:t>, Public Law 115-56 and, Additional Supplemental Appropriations for Disaster Relief Requirements Act of 2018, Public Law 115-123 through activities authorized under Title I of the Housing and Community Development Act of 1974 as amended related to disaster relief, long-term recovery, restoration of infrastructure and housing, economic revitalization and mitigation to undertake a project known as</w:t>
      </w:r>
      <w:r w:rsidR="00237313">
        <w:t xml:space="preserve"> </w:t>
      </w:r>
      <w:r w:rsidR="00CD0F48" w:rsidRPr="00CD0F48">
        <w:rPr>
          <w:b/>
          <w:bCs/>
        </w:rPr>
        <w:t xml:space="preserve">The Berry Center </w:t>
      </w:r>
      <w:r w:rsidR="00E41779" w:rsidRPr="00CD0F48">
        <w:rPr>
          <w:b/>
          <w:bCs/>
        </w:rPr>
        <w:t>Small</w:t>
      </w:r>
      <w:r w:rsidR="00E41779">
        <w:rPr>
          <w:b/>
          <w:bCs/>
        </w:rPr>
        <w:t xml:space="preserve"> Rental Project</w:t>
      </w:r>
      <w:r w:rsidR="00171C46">
        <w:t xml:space="preserve">. </w:t>
      </w:r>
    </w:p>
    <w:p w14:paraId="1130B570" w14:textId="77777777" w:rsidR="00BF646E" w:rsidRDefault="00BF646E" w:rsidP="00BC1468">
      <w:pPr>
        <w:jc w:val="both"/>
      </w:pPr>
    </w:p>
    <w:p w14:paraId="14AD37EC" w14:textId="7BC6CA01" w:rsidR="00457B77" w:rsidRDefault="00457B77" w:rsidP="006477C9">
      <w:pPr>
        <w:autoSpaceDE w:val="0"/>
        <w:autoSpaceDN w:val="0"/>
        <w:adjustRightInd w:val="0"/>
        <w:jc w:val="both"/>
      </w:pPr>
      <w:r w:rsidRPr="006B582C">
        <w:t xml:space="preserve">This project </w:t>
      </w:r>
      <w:r w:rsidR="00ED720F">
        <w:t xml:space="preserve">involves the </w:t>
      </w:r>
      <w:r w:rsidR="00987299">
        <w:t>new construction of a small rental project</w:t>
      </w:r>
      <w:r w:rsidRPr="006B582C">
        <w:t xml:space="preserve"> under the City’s C</w:t>
      </w:r>
      <w:r>
        <w:t xml:space="preserve">DBG-DR 17 recovery grant. </w:t>
      </w:r>
      <w:r w:rsidR="006477C9" w:rsidRPr="006016C8">
        <w:t>This</w:t>
      </w:r>
      <w:r w:rsidR="006477C9">
        <w:t xml:space="preserve"> project is a Hurricane Harvey Disaster Recovery project, and its aim is to meet general housing needs for low-</w:t>
      </w:r>
      <w:r w:rsidR="00D64F90">
        <w:t xml:space="preserve"> to moderate-</w:t>
      </w:r>
      <w:r w:rsidR="006477C9">
        <w:t xml:space="preserve">income people in the Houston area, which have spiked in the wake of the recent flooding events of the past several years, including but not limited to Harvey. </w:t>
      </w:r>
    </w:p>
    <w:p w14:paraId="54470EFB" w14:textId="77777777" w:rsidR="00457B77" w:rsidRDefault="00457B77" w:rsidP="00457B77">
      <w:pPr>
        <w:jc w:val="both"/>
      </w:pPr>
    </w:p>
    <w:p w14:paraId="7FE2BACE" w14:textId="77CA7B8F" w:rsidR="006477C9" w:rsidRDefault="006477C9" w:rsidP="00B55634">
      <w:pPr>
        <w:autoSpaceDE w:val="0"/>
        <w:autoSpaceDN w:val="0"/>
        <w:adjustRightInd w:val="0"/>
        <w:jc w:val="both"/>
      </w:pPr>
      <w:r>
        <w:t xml:space="preserve">The project is expected to </w:t>
      </w:r>
      <w:r w:rsidRPr="00AB522F">
        <w:t xml:space="preserve">entail the acquisition of </w:t>
      </w:r>
      <w:r w:rsidR="006C2BC8" w:rsidRPr="00AB522F">
        <w:t xml:space="preserve">approximately </w:t>
      </w:r>
      <w:r w:rsidR="002F3DA1">
        <w:t>0.</w:t>
      </w:r>
      <w:r w:rsidR="002E6776">
        <w:t>39</w:t>
      </w:r>
      <w:r w:rsidRPr="00AB522F">
        <w:t xml:space="preserve"> acres of </w:t>
      </w:r>
      <w:r w:rsidR="002F3DA1">
        <w:t>vacant</w:t>
      </w:r>
      <w:r w:rsidRPr="00AB522F">
        <w:t xml:space="preserve"> </w:t>
      </w:r>
      <w:r w:rsidR="00BD6734" w:rsidRPr="00AB522F">
        <w:t xml:space="preserve">land </w:t>
      </w:r>
      <w:r w:rsidR="004267F8" w:rsidRPr="00AB522F">
        <w:t>and the</w:t>
      </w:r>
      <w:r w:rsidRPr="00AB522F">
        <w:t xml:space="preserve"> </w:t>
      </w:r>
      <w:r w:rsidR="002F3DA1">
        <w:t xml:space="preserve">new construction of </w:t>
      </w:r>
      <w:r w:rsidR="002E6776">
        <w:t>three</w:t>
      </w:r>
      <w:r w:rsidR="002F3DA1">
        <w:t xml:space="preserve"> (</w:t>
      </w:r>
      <w:r w:rsidR="00D93AAB">
        <w:t>3</w:t>
      </w:r>
      <w:r w:rsidR="002F3DA1">
        <w:t xml:space="preserve">) </w:t>
      </w:r>
      <w:r w:rsidR="002E6776">
        <w:t xml:space="preserve">duplexes for a total of six </w:t>
      </w:r>
      <w:r w:rsidR="00675042">
        <w:t>rental dwellings</w:t>
      </w:r>
      <w:r w:rsidR="00470CC2">
        <w:t xml:space="preserve">. The acreage will be subdivided into </w:t>
      </w:r>
      <w:r w:rsidR="00D93AAB">
        <w:t>three</w:t>
      </w:r>
      <w:r w:rsidR="00470CC2">
        <w:t xml:space="preserve"> lots with parking and </w:t>
      </w:r>
      <w:r w:rsidR="00D93AAB">
        <w:t xml:space="preserve">fenced-in </w:t>
      </w:r>
      <w:r w:rsidR="00470CC2">
        <w:t xml:space="preserve">backyard spaces. </w:t>
      </w:r>
      <w:r w:rsidR="00B55634">
        <w:t>Each unit will consist of approximately 923 square feet containing 2 bedrooms, 2 bathrooms,</w:t>
      </w:r>
      <w:r w:rsidR="00B55634">
        <w:t xml:space="preserve"> </w:t>
      </w:r>
      <w:r w:rsidR="00B55634">
        <w:t>family room, dining room and kitchen with washer &amp; dryer. Each residential unit will have two</w:t>
      </w:r>
      <w:r w:rsidR="00B55634">
        <w:t xml:space="preserve"> </w:t>
      </w:r>
      <w:r w:rsidR="00B55634">
        <w:t>off-street parking spots allocated to it for a total of 12 parking spots for the small rental community.</w:t>
      </w:r>
    </w:p>
    <w:p w14:paraId="5EFABDA5" w14:textId="77777777" w:rsidR="00B55634" w:rsidRDefault="00B55634" w:rsidP="006477C9">
      <w:pPr>
        <w:autoSpaceDE w:val="0"/>
        <w:autoSpaceDN w:val="0"/>
        <w:adjustRightInd w:val="0"/>
        <w:jc w:val="both"/>
      </w:pPr>
    </w:p>
    <w:p w14:paraId="2FF32938" w14:textId="05DDAB24" w:rsidR="006477C9" w:rsidRDefault="00F20C1F" w:rsidP="006477C9">
      <w:pPr>
        <w:autoSpaceDE w:val="0"/>
        <w:autoSpaceDN w:val="0"/>
        <w:adjustRightInd w:val="0"/>
        <w:jc w:val="both"/>
      </w:pPr>
      <w:r>
        <w:t>The Berry Center</w:t>
      </w:r>
      <w:r w:rsidR="006477C9" w:rsidRPr="006016C8">
        <w:t xml:space="preserve"> is designed </w:t>
      </w:r>
      <w:r w:rsidR="00E532BE">
        <w:t xml:space="preserve">as a </w:t>
      </w:r>
      <w:r w:rsidR="00A3441D">
        <w:t>small rental</w:t>
      </w:r>
      <w:r w:rsidR="00E532BE">
        <w:t xml:space="preserve"> </w:t>
      </w:r>
      <w:r w:rsidR="00A3441D">
        <w:t>project</w:t>
      </w:r>
      <w:r w:rsidR="00E532BE">
        <w:t xml:space="preserve"> </w:t>
      </w:r>
      <w:r w:rsidR="006477C9" w:rsidRPr="006016C8">
        <w:t xml:space="preserve">to serve </w:t>
      </w:r>
      <w:r w:rsidR="00953EC6">
        <w:t>Houstonians</w:t>
      </w:r>
      <w:r w:rsidR="00450114">
        <w:t xml:space="preserve"> </w:t>
      </w:r>
      <w:r w:rsidR="006477C9">
        <w:t>whose income is below area averages and medians</w:t>
      </w:r>
      <w:r w:rsidR="001C7593">
        <w:t xml:space="preserve"> and</w:t>
      </w:r>
      <w:r w:rsidR="006477C9">
        <w:t xml:space="preserve"> who face challenges and barriers to gaining access to decent</w:t>
      </w:r>
      <w:r w:rsidR="00E36078">
        <w:t>,</w:t>
      </w:r>
      <w:r w:rsidR="006477C9">
        <w:t xml:space="preserve"> quality</w:t>
      </w:r>
      <w:r w:rsidR="00D05027">
        <w:t>,</w:t>
      </w:r>
      <w:r w:rsidR="006477C9">
        <w:t xml:space="preserve"> affordable housing</w:t>
      </w:r>
      <w:r w:rsidR="00E532BE">
        <w:t xml:space="preserve"> outside of the floodplain</w:t>
      </w:r>
      <w:r w:rsidR="006477C9">
        <w:t>.</w:t>
      </w:r>
    </w:p>
    <w:p w14:paraId="2B3E2170" w14:textId="77777777" w:rsidR="00457B77" w:rsidRDefault="00457B77" w:rsidP="00457B77">
      <w:pPr>
        <w:rPr>
          <w:b/>
        </w:rPr>
      </w:pPr>
    </w:p>
    <w:p w14:paraId="26B33427" w14:textId="77777777" w:rsidR="005A0388" w:rsidRPr="005A0388" w:rsidRDefault="008A68B0" w:rsidP="005A0388">
      <w:pPr>
        <w:autoSpaceDE w:val="0"/>
        <w:autoSpaceDN w:val="0"/>
        <w:adjustRightInd w:val="0"/>
        <w:rPr>
          <w:rFonts w:ascii="TimesNewRomanPSMT" w:hAnsi="TimesNewRomanPSMT" w:cs="TimesNewRomanPSMT"/>
        </w:rPr>
      </w:pPr>
      <w:r w:rsidRPr="00DD7682">
        <w:t xml:space="preserve">Project Location: </w:t>
      </w:r>
      <w:r w:rsidR="004C7655">
        <w:tab/>
      </w:r>
      <w:r w:rsidR="005A0388" w:rsidRPr="005A0388">
        <w:rPr>
          <w:rFonts w:ascii="TimesNewRomanPSMT" w:hAnsi="TimesNewRomanPSMT" w:cs="TimesNewRomanPSMT"/>
        </w:rPr>
        <w:t>3903 Aledo Street, 3907 Aledo Street, and 4002 Elmwood Street</w:t>
      </w:r>
    </w:p>
    <w:p w14:paraId="7B609F04" w14:textId="43E47ACF" w:rsidR="004076B7" w:rsidRDefault="005A0388" w:rsidP="005A0388">
      <w:pPr>
        <w:autoSpaceDE w:val="0"/>
        <w:autoSpaceDN w:val="0"/>
        <w:adjustRightInd w:val="0"/>
        <w:ind w:left="1440" w:firstLine="720"/>
        <w:rPr>
          <w:rFonts w:ascii="TimesNewRomanPSMT" w:hAnsi="TimesNewRomanPSMT" w:cs="TimesNewRomanPSMT"/>
        </w:rPr>
      </w:pPr>
      <w:r w:rsidRPr="005A0388">
        <w:rPr>
          <w:rFonts w:ascii="TimesNewRomanPSMT" w:hAnsi="TimesNewRomanPSMT" w:cs="TimesNewRomanPSMT"/>
        </w:rPr>
        <w:t>Houston, Harris County, Texas 77051</w:t>
      </w:r>
    </w:p>
    <w:p w14:paraId="3CFF4C8B" w14:textId="5EF7CA96" w:rsidR="00301830" w:rsidRPr="00BE2B90" w:rsidRDefault="004076B7" w:rsidP="004076B7">
      <w:pPr>
        <w:ind w:left="1440" w:firstLine="720"/>
        <w:rPr>
          <w:b/>
        </w:rPr>
      </w:pPr>
      <w:r>
        <w:rPr>
          <w:rFonts w:ascii="TimesNewRomanPSMT" w:hAnsi="TimesNewRomanPSMT" w:cs="TimesNewRomanPSMT"/>
        </w:rPr>
        <w:t>(</w:t>
      </w:r>
      <w:r w:rsidR="0045117C">
        <w:t>29.66755 N, -95.36791 W</w:t>
      </w:r>
      <w:r>
        <w:rPr>
          <w:rFonts w:ascii="TimesNewRomanPSMT" w:hAnsi="TimesNewRomanPSMT" w:cs="TimesNewRomanPSMT"/>
        </w:rPr>
        <w:t>)</w:t>
      </w:r>
    </w:p>
    <w:p w14:paraId="4ABCDF3C" w14:textId="0B053FF4" w:rsidR="00BC1468" w:rsidRPr="00DD7682" w:rsidRDefault="00BC1468" w:rsidP="006059B1"/>
    <w:p w14:paraId="4ACCD5FD" w14:textId="146F472C" w:rsidR="00BC1468" w:rsidRPr="00DD7682" w:rsidRDefault="00A109B7" w:rsidP="00BC1468">
      <w:pPr>
        <w:jc w:val="both"/>
      </w:pPr>
      <w:r w:rsidRPr="00C55D20">
        <w:lastRenderedPageBreak/>
        <w:t>Approximately $1,</w:t>
      </w:r>
      <w:r w:rsidR="0045117C">
        <w:t>267</w:t>
      </w:r>
      <w:r w:rsidR="00BC1468" w:rsidRPr="00C55D20">
        <w:t>,</w:t>
      </w:r>
      <w:r w:rsidR="0093234A">
        <w:t>764</w:t>
      </w:r>
      <w:r w:rsidRPr="00C55D20">
        <w:t>.</w:t>
      </w:r>
      <w:r w:rsidR="0093234A">
        <w:t>67</w:t>
      </w:r>
      <w:r w:rsidR="00BC1468" w:rsidRPr="00C55D20">
        <w:t xml:space="preserve"> of</w:t>
      </w:r>
      <w:r w:rsidR="00BC1468" w:rsidRPr="00B118C4">
        <w:t xml:space="preserve"> CDBG-DR17 funds, Grant No</w:t>
      </w:r>
      <w:r w:rsidR="00EE5181">
        <w:t>.</w:t>
      </w:r>
      <w:r w:rsidR="00BC1468" w:rsidRPr="00693A38">
        <w:t xml:space="preserve"> B-17-</w:t>
      </w:r>
      <w:r w:rsidR="00C55D20">
        <w:t>MC</w:t>
      </w:r>
      <w:r w:rsidR="00BC1468" w:rsidRPr="00693A38">
        <w:t>-48-0001, for</w:t>
      </w:r>
      <w:r w:rsidR="00BC1468" w:rsidRPr="00B118C4">
        <w:t xml:space="preserve"> Hurricane Harvey Multifamily Disaster Recovery, will be utilized for this project and the total development cost is estimated at </w:t>
      </w:r>
      <w:r w:rsidR="00801ADB">
        <w:rPr>
          <w:b/>
        </w:rPr>
        <w:t>$</w:t>
      </w:r>
      <w:r w:rsidR="00107D18">
        <w:rPr>
          <w:w w:val="105"/>
        </w:rPr>
        <w:t>1,</w:t>
      </w:r>
      <w:r w:rsidR="0093234A">
        <w:rPr>
          <w:w w:val="105"/>
        </w:rPr>
        <w:t>345</w:t>
      </w:r>
      <w:r w:rsidR="00107D18">
        <w:rPr>
          <w:w w:val="105"/>
        </w:rPr>
        <w:t>,</w:t>
      </w:r>
      <w:r w:rsidR="00DE4F46">
        <w:rPr>
          <w:w w:val="105"/>
        </w:rPr>
        <w:t>764</w:t>
      </w:r>
      <w:r w:rsidR="00107D18">
        <w:rPr>
          <w:w w:val="105"/>
        </w:rPr>
        <w:t>.</w:t>
      </w:r>
      <w:r w:rsidR="00DE4F46">
        <w:rPr>
          <w:w w:val="105"/>
        </w:rPr>
        <w:t>67</w:t>
      </w:r>
      <w:r w:rsidR="00BC1468" w:rsidRPr="00B118C4">
        <w:t>.</w:t>
      </w:r>
    </w:p>
    <w:p w14:paraId="2F3A38E8" w14:textId="77777777" w:rsidR="00BC1468" w:rsidRPr="00DD7682" w:rsidRDefault="00BC1468" w:rsidP="00BC1468">
      <w:pPr>
        <w:jc w:val="both"/>
      </w:pPr>
    </w:p>
    <w:p w14:paraId="67A5E8A2" w14:textId="77777777" w:rsidR="00BC1468" w:rsidRPr="001A408F" w:rsidRDefault="00BC1468" w:rsidP="00BC1468">
      <w:pPr>
        <w:jc w:val="both"/>
      </w:pPr>
      <w:r w:rsidRPr="001A408F">
        <w:t>This project proposes to use the following funding, including:</w:t>
      </w:r>
    </w:p>
    <w:p w14:paraId="62DA6C36" w14:textId="77777777" w:rsidR="002E1267" w:rsidRPr="001A408F" w:rsidRDefault="002E1267" w:rsidP="00BC1468">
      <w:pPr>
        <w:jc w:val="both"/>
      </w:pPr>
    </w:p>
    <w:p w14:paraId="707639E4" w14:textId="61F40966" w:rsidR="00BC1468" w:rsidRPr="001A408F" w:rsidRDefault="00DE4F46" w:rsidP="00BC1468">
      <w:r w:rsidRPr="00C55D20">
        <w:t>$1,</w:t>
      </w:r>
      <w:r>
        <w:t>267</w:t>
      </w:r>
      <w:r w:rsidRPr="00C55D20">
        <w:t>,</w:t>
      </w:r>
      <w:r>
        <w:t>764</w:t>
      </w:r>
      <w:r w:rsidRPr="00C55D20">
        <w:t>.</w:t>
      </w:r>
      <w:r>
        <w:t>67</w:t>
      </w:r>
      <w:r w:rsidR="00691621">
        <w:t xml:space="preserve"> </w:t>
      </w:r>
      <w:proofErr w:type="gramStart"/>
      <w:r w:rsidR="00107D18">
        <w:t xml:space="preserve"> </w:t>
      </w:r>
      <w:r w:rsidR="007329F2" w:rsidRPr="001A408F">
        <w:t>..</w:t>
      </w:r>
      <w:proofErr w:type="gramEnd"/>
      <w:r w:rsidR="009C39C0" w:rsidRPr="001A408F">
        <w:t>…</w:t>
      </w:r>
      <w:r w:rsidR="004267F8" w:rsidRPr="001A408F">
        <w:t>...</w:t>
      </w:r>
      <w:r w:rsidR="009C39C0" w:rsidRPr="001A408F">
        <w:t>…………….….…………...</w:t>
      </w:r>
      <w:r w:rsidR="0024458C" w:rsidRPr="001A408F">
        <w:t>……</w:t>
      </w:r>
      <w:r w:rsidR="00B118C4" w:rsidRPr="001A408F">
        <w:t xml:space="preserve">. </w:t>
      </w:r>
      <w:r w:rsidR="00BC1468" w:rsidRPr="001A408F">
        <w:t>CDBG DR-17 (City o</w:t>
      </w:r>
      <w:r w:rsidR="009C39C0" w:rsidRPr="001A408F">
        <w:t xml:space="preserve">f Houston </w:t>
      </w:r>
      <w:r w:rsidR="0024458C" w:rsidRPr="001A408F">
        <w:t>R</w:t>
      </w:r>
      <w:r w:rsidR="00BC1468" w:rsidRPr="001A408F">
        <w:t>equest)</w:t>
      </w:r>
    </w:p>
    <w:p w14:paraId="0297DDB6" w14:textId="275F94C3" w:rsidR="00BC1468" w:rsidRPr="001A408F" w:rsidRDefault="00A109B7" w:rsidP="00BC1468">
      <w:r w:rsidRPr="001A408F">
        <w:t>$</w:t>
      </w:r>
      <w:r w:rsidR="005C1C63">
        <w:t xml:space="preserve">  </w:t>
      </w:r>
      <w:r w:rsidR="00691621">
        <w:t xml:space="preserve"> </w:t>
      </w:r>
      <w:r w:rsidR="00DE4F46">
        <w:t xml:space="preserve">  </w:t>
      </w:r>
      <w:proofErr w:type="gramStart"/>
      <w:r w:rsidR="00DE4F46">
        <w:t>78</w:t>
      </w:r>
      <w:r w:rsidRPr="001A408F">
        <w:t>,</w:t>
      </w:r>
      <w:r w:rsidR="00DE4F46">
        <w:t>000</w:t>
      </w:r>
      <w:r w:rsidR="007329F2" w:rsidRPr="001A408F">
        <w:t>.00</w:t>
      </w:r>
      <w:r w:rsidR="00691621">
        <w:t xml:space="preserve">  </w:t>
      </w:r>
      <w:r w:rsidR="00BC1468" w:rsidRPr="001A408F">
        <w:t>…</w:t>
      </w:r>
      <w:proofErr w:type="gramEnd"/>
      <w:r w:rsidR="005B2ECA" w:rsidRPr="001A408F">
        <w:t>…..</w:t>
      </w:r>
      <w:r w:rsidR="00BC1468" w:rsidRPr="001A408F">
        <w:t>…</w:t>
      </w:r>
      <w:r w:rsidR="005B2ECA" w:rsidRPr="001A408F">
        <w:t>.</w:t>
      </w:r>
      <w:r w:rsidR="0024458C" w:rsidRPr="001A408F">
        <w:t>…...……....................</w:t>
      </w:r>
      <w:r w:rsidR="00B118C4" w:rsidRPr="001A408F">
        <w:t>..............</w:t>
      </w:r>
      <w:r w:rsidR="007329F2" w:rsidRPr="001A408F">
        <w:t>...</w:t>
      </w:r>
      <w:r w:rsidR="00A10754">
        <w:t>.</w:t>
      </w:r>
      <w:r w:rsidR="00B9353D">
        <w:t>.................</w:t>
      </w:r>
      <w:r w:rsidR="00A10754">
        <w:t>...</w:t>
      </w:r>
      <w:r w:rsidR="00072A7B">
        <w:t>.</w:t>
      </w:r>
      <w:r w:rsidRPr="001A408F">
        <w:t>.</w:t>
      </w:r>
      <w:r w:rsidR="005C1C63">
        <w:t xml:space="preserve"> </w:t>
      </w:r>
      <w:r w:rsidR="00072A7B">
        <w:t>Cash Equity (Mayberry)</w:t>
      </w:r>
    </w:p>
    <w:p w14:paraId="2A853C7A" w14:textId="5317CBFC" w:rsidR="00D73145" w:rsidRDefault="00072A7B" w:rsidP="00BC1468">
      <w:pPr>
        <w:rPr>
          <w:b/>
          <w:i/>
          <w:iCs/>
        </w:rPr>
      </w:pPr>
      <w:r w:rsidRPr="00072A7B">
        <w:rPr>
          <w:b/>
          <w:i/>
          <w:iCs/>
        </w:rPr>
        <w:t>$</w:t>
      </w:r>
      <w:r w:rsidRPr="00072A7B">
        <w:rPr>
          <w:b/>
          <w:i/>
          <w:iCs/>
          <w:w w:val="105"/>
        </w:rPr>
        <w:t>1,345,764.67</w:t>
      </w:r>
      <w:r w:rsidR="00E31A93">
        <w:rPr>
          <w:b/>
          <w:i/>
          <w:iCs/>
        </w:rPr>
        <w:t xml:space="preserve"> </w:t>
      </w:r>
      <w:r w:rsidR="00BC1468" w:rsidRPr="001A408F">
        <w:rPr>
          <w:b/>
          <w:i/>
          <w:iCs/>
        </w:rPr>
        <w:t>…………………………</w:t>
      </w:r>
      <w:r w:rsidR="001A408F">
        <w:rPr>
          <w:b/>
          <w:i/>
          <w:iCs/>
        </w:rPr>
        <w:t>…</w:t>
      </w:r>
      <w:r w:rsidR="00BC1468" w:rsidRPr="001A408F">
        <w:rPr>
          <w:b/>
          <w:i/>
          <w:iCs/>
        </w:rPr>
        <w:t>………………………….………...…………. TOTAL</w:t>
      </w:r>
    </w:p>
    <w:p w14:paraId="13FB1EBF" w14:textId="77777777" w:rsidR="00171C46" w:rsidRDefault="00171C46" w:rsidP="00BC1468">
      <w:pPr>
        <w:rPr>
          <w:b/>
          <w:i/>
          <w:iCs/>
        </w:rPr>
      </w:pPr>
    </w:p>
    <w:p w14:paraId="23D7527D" w14:textId="77777777" w:rsidR="00D73145" w:rsidRPr="002E1267" w:rsidRDefault="00D73145">
      <w:pPr>
        <w:pStyle w:val="Heading1"/>
        <w:rPr>
          <w:rFonts w:ascii="Times New Roman" w:hAnsi="Times New Roman"/>
          <w:u w:val="single"/>
        </w:rPr>
      </w:pPr>
      <w:r w:rsidRPr="002E1267">
        <w:rPr>
          <w:rFonts w:ascii="Times New Roman" w:hAnsi="Times New Roman"/>
          <w:u w:val="single"/>
        </w:rPr>
        <w:t>FINDING OF NO SIGNIFICANT IMPACT</w:t>
      </w:r>
    </w:p>
    <w:p w14:paraId="16845BBB" w14:textId="77777777" w:rsidR="00D73145" w:rsidRDefault="00D73145">
      <w:pPr>
        <w:rPr>
          <w:i/>
          <w:iCs/>
        </w:rPr>
      </w:pPr>
    </w:p>
    <w:p w14:paraId="6EBFD1FF" w14:textId="77777777" w:rsidR="00171C46" w:rsidRPr="00DD7682" w:rsidRDefault="00B747D5" w:rsidP="00171C46">
      <w:pPr>
        <w:jc w:val="both"/>
      </w:pPr>
      <w:r w:rsidRPr="00DD7682">
        <w:t xml:space="preserve">The </w:t>
      </w:r>
      <w:r w:rsidRPr="00D12E34">
        <w:t>City of Houston</w:t>
      </w:r>
      <w:r w:rsidRPr="00DD7682">
        <w:t xml:space="preserve"> </w:t>
      </w:r>
      <w:r w:rsidR="004A6A32" w:rsidRPr="00DD7682">
        <w:t>has determined that the project will have no significant i</w:t>
      </w:r>
      <w:r w:rsidR="009C39C0">
        <w:t xml:space="preserve">mpact on the human environment. </w:t>
      </w:r>
      <w:r w:rsidR="004A6A32" w:rsidRPr="00DD7682">
        <w:t>Therefore, an Environmental Impact Statement under the National Environmental Policy Act of 1969 (NEPA) is not required.  Additional project information is contained in the Environmental Review Record (E</w:t>
      </w:r>
      <w:r w:rsidR="00A856B6">
        <w:t xml:space="preserve">RR). </w:t>
      </w:r>
      <w:r w:rsidR="00A856B6" w:rsidRPr="00A856B6">
        <w:t>The ERR will be made available to the public for review either electronically or by U.S. mail. Please submit your request by U.S. mail to P.O. Box 1562, Houston, TX 77251-1562 or 2100 Travis St.</w:t>
      </w:r>
      <w:r w:rsidR="009C39C0">
        <w:t>,</w:t>
      </w:r>
      <w:r w:rsidR="00A856B6" w:rsidRPr="00A856B6">
        <w:t xml:space="preserve"> 9th Floor, Houston, TX 770</w:t>
      </w:r>
      <w:r w:rsidR="009C39C0">
        <w:t>0</w:t>
      </w:r>
      <w:r w:rsidR="00A856B6" w:rsidRPr="00A856B6">
        <w:t xml:space="preserve">2 or by email to </w:t>
      </w:r>
      <w:hyperlink r:id="rId9" w:history="1">
        <w:r w:rsidR="00A856B6" w:rsidRPr="00CC7899">
          <w:rPr>
            <w:rStyle w:val="Hyperlink"/>
          </w:rPr>
          <w:t>hcdenvironmental@houstontx.gov</w:t>
        </w:r>
      </w:hyperlink>
      <w:r w:rsidR="00A856B6" w:rsidRPr="00A856B6">
        <w:t>.</w:t>
      </w:r>
    </w:p>
    <w:p w14:paraId="4FE82543" w14:textId="77777777" w:rsidR="00171C46" w:rsidRDefault="00171C46" w:rsidP="00171C46">
      <w:pPr>
        <w:jc w:val="both"/>
      </w:pPr>
    </w:p>
    <w:p w14:paraId="17EA5E79" w14:textId="77777777" w:rsidR="00D73145" w:rsidRPr="002E1267" w:rsidRDefault="00D73145" w:rsidP="00171C46">
      <w:pPr>
        <w:pStyle w:val="Heading1"/>
        <w:rPr>
          <w:rFonts w:ascii="Times New Roman" w:hAnsi="Times New Roman"/>
          <w:u w:val="single"/>
        </w:rPr>
      </w:pPr>
      <w:r w:rsidRPr="002E1267">
        <w:rPr>
          <w:rFonts w:ascii="Times New Roman" w:hAnsi="Times New Roman"/>
          <w:u w:val="single"/>
        </w:rPr>
        <w:t>PUBLIC COMMENTS</w:t>
      </w:r>
    </w:p>
    <w:p w14:paraId="15370759" w14:textId="77777777" w:rsidR="00D73145" w:rsidRDefault="00D73145">
      <w:pPr>
        <w:jc w:val="center"/>
        <w:rPr>
          <w:b/>
          <w:bCs/>
        </w:rPr>
      </w:pPr>
    </w:p>
    <w:p w14:paraId="7B21AE6E" w14:textId="315110EE" w:rsidR="00D73145" w:rsidRPr="00D12E34" w:rsidRDefault="00B747D5" w:rsidP="009B7205">
      <w:pPr>
        <w:jc w:val="both"/>
      </w:pPr>
      <w:r>
        <w:t>Any individual, group, or agency may submit written comments on the ERR to the City of Houston, Housing and Community Development Department, ATTN: Environmental Review Officer, 2100 Travis, 9th Floor, Houston, Texas 77002</w:t>
      </w:r>
      <w:r w:rsidR="00A856B6">
        <w:t xml:space="preserve"> or by email to </w:t>
      </w:r>
      <w:hyperlink r:id="rId10">
        <w:r w:rsidR="00A856B6" w:rsidRPr="43A730F7">
          <w:rPr>
            <w:rStyle w:val="Hyperlink"/>
          </w:rPr>
          <w:t>hcdenvironmental@houstontx.gov</w:t>
        </w:r>
      </w:hyperlink>
      <w:r>
        <w:t>.</w:t>
      </w:r>
      <w:r w:rsidR="00A856B6">
        <w:t xml:space="preserve"> </w:t>
      </w:r>
      <w:r>
        <w:t>All comment</w:t>
      </w:r>
      <w:r w:rsidRPr="002E28A2">
        <w:t>s rece</w:t>
      </w:r>
      <w:r w:rsidR="004A6A32" w:rsidRPr="002E28A2">
        <w:t xml:space="preserve">ived by the close of business on </w:t>
      </w:r>
      <w:r w:rsidR="009D29D4">
        <w:rPr>
          <w:b/>
          <w:bCs/>
        </w:rPr>
        <w:t>November 4</w:t>
      </w:r>
      <w:r w:rsidR="0097594A" w:rsidRPr="002E28A2">
        <w:rPr>
          <w:b/>
          <w:bCs/>
        </w:rPr>
        <w:t>, 2021</w:t>
      </w:r>
      <w:r w:rsidRPr="002E28A2">
        <w:t xml:space="preserve"> will be</w:t>
      </w:r>
      <w:r>
        <w:t xml:space="preserve"> considered by the City of Houston prior to authorizing submission of a request for release of funds. Commenters should specify which part of </w:t>
      </w:r>
      <w:r w:rsidR="009B7205">
        <w:t>this Notice they are addressing.</w:t>
      </w:r>
      <w:bookmarkStart w:id="0" w:name="_Hlk36559931"/>
      <w:bookmarkEnd w:id="0"/>
    </w:p>
    <w:p w14:paraId="3191AD02" w14:textId="77777777" w:rsidR="00171C46" w:rsidRDefault="00171C46" w:rsidP="00B747D5">
      <w:pPr>
        <w:rPr>
          <w:b/>
          <w:bCs/>
        </w:rPr>
      </w:pPr>
    </w:p>
    <w:p w14:paraId="3CA700FD" w14:textId="77777777" w:rsidR="00D73145" w:rsidRPr="002E1267" w:rsidRDefault="00D73145">
      <w:pPr>
        <w:pStyle w:val="Heading1"/>
        <w:rPr>
          <w:rFonts w:ascii="Times New Roman" w:hAnsi="Times New Roman"/>
          <w:u w:val="single"/>
        </w:rPr>
      </w:pPr>
      <w:r w:rsidRPr="002E1267">
        <w:rPr>
          <w:rFonts w:ascii="Times New Roman" w:hAnsi="Times New Roman"/>
          <w:u w:val="single"/>
        </w:rPr>
        <w:t>ENVIRONMENTAL CERTIFICATION</w:t>
      </w:r>
    </w:p>
    <w:p w14:paraId="6DDDCCE3" w14:textId="77777777" w:rsidR="00D73145" w:rsidRDefault="00D73145">
      <w:pPr>
        <w:jc w:val="center"/>
        <w:rPr>
          <w:b/>
          <w:bCs/>
        </w:rPr>
      </w:pPr>
    </w:p>
    <w:p w14:paraId="710A1EA4" w14:textId="570E73DE" w:rsidR="00646597" w:rsidRDefault="00D73145" w:rsidP="009C39C0">
      <w:pPr>
        <w:jc w:val="both"/>
        <w:rPr>
          <w:b/>
          <w:bCs/>
        </w:rPr>
      </w:pPr>
      <w:r w:rsidRPr="00FE7449">
        <w:t xml:space="preserve">The </w:t>
      </w:r>
      <w:r w:rsidR="009B7205" w:rsidRPr="00FE7449">
        <w:t xml:space="preserve">City of Houston </w:t>
      </w:r>
      <w:r w:rsidRPr="00FE7449">
        <w:t xml:space="preserve">certifies to </w:t>
      </w:r>
      <w:r w:rsidR="009B7205" w:rsidRPr="00FE7449">
        <w:t>GLO, acting in the role of HUD</w:t>
      </w:r>
      <w:r w:rsidR="00EB0A48">
        <w:t>,</w:t>
      </w:r>
      <w:r w:rsidR="009B7205" w:rsidRPr="00FE7449">
        <w:t xml:space="preserve"> </w:t>
      </w:r>
      <w:r w:rsidRPr="00FE7449">
        <w:t xml:space="preserve">that </w:t>
      </w:r>
      <w:r w:rsidR="009B7205" w:rsidRPr="00FE7449">
        <w:t>Sylvester Turner,</w:t>
      </w:r>
      <w:r w:rsidRPr="00FE7449">
        <w:t xml:space="preserve"> in</w:t>
      </w:r>
      <w:r w:rsidR="009B7205" w:rsidRPr="00FE7449">
        <w:t xml:space="preserve"> his</w:t>
      </w:r>
      <w:r w:rsidRPr="00FE7449">
        <w:t xml:space="preserve"> capacity as </w:t>
      </w:r>
      <w:r w:rsidR="009B7205" w:rsidRPr="00FE7449">
        <w:t>Mayor</w:t>
      </w:r>
      <w:r w:rsidR="00F17A29">
        <w:t>,</w:t>
      </w:r>
      <w:r w:rsidRPr="00FE7449">
        <w:t xml:space="preserve"> consents to accept the jurisdiction of the Federal Courts if an action is brought to enforce responsibilities in relation to the environmental review process and that these respons</w:t>
      </w:r>
      <w:r w:rsidR="006D18BF">
        <w:t xml:space="preserve">ibilities have been satisfied. </w:t>
      </w:r>
      <w:r w:rsidR="009B7205" w:rsidRPr="00FE7449">
        <w:t xml:space="preserve">GLO's </w:t>
      </w:r>
      <w:r w:rsidRPr="00FE7449">
        <w:t xml:space="preserve">approval of the certification satisfies its responsibilities under NEPA and related laws and authorities and allows the </w:t>
      </w:r>
      <w:r w:rsidR="009B7205" w:rsidRPr="00FE7449">
        <w:t>City of Houston</w:t>
      </w:r>
      <w:r w:rsidRPr="00FE7449">
        <w:t xml:space="preserve"> to use Program funds.</w:t>
      </w:r>
    </w:p>
    <w:p w14:paraId="260E472A" w14:textId="22BB98F2" w:rsidR="009C39C0" w:rsidRDefault="009C39C0">
      <w:pPr>
        <w:rPr>
          <w:b/>
          <w:bCs/>
        </w:rPr>
      </w:pPr>
    </w:p>
    <w:p w14:paraId="0CCCE157" w14:textId="77777777" w:rsidR="00D73145" w:rsidRPr="002E1267" w:rsidRDefault="00D73145">
      <w:pPr>
        <w:pStyle w:val="Heading1"/>
        <w:rPr>
          <w:rFonts w:ascii="Times New Roman" w:hAnsi="Times New Roman"/>
          <w:u w:val="single"/>
        </w:rPr>
      </w:pPr>
      <w:r w:rsidRPr="002E1267">
        <w:rPr>
          <w:rFonts w:ascii="Times New Roman" w:hAnsi="Times New Roman"/>
          <w:u w:val="single"/>
        </w:rPr>
        <w:t>OBJECTIONS TO RELEASE OF FUNDS</w:t>
      </w:r>
    </w:p>
    <w:p w14:paraId="2AED7A3C" w14:textId="77777777" w:rsidR="00D73145" w:rsidRDefault="00D73145">
      <w:pPr>
        <w:jc w:val="center"/>
        <w:rPr>
          <w:i/>
          <w:iCs/>
        </w:rPr>
      </w:pPr>
    </w:p>
    <w:p w14:paraId="7377090A" w14:textId="77777777" w:rsidR="00D73145" w:rsidRPr="00FE7449" w:rsidRDefault="009B7205" w:rsidP="008A68B0">
      <w:pPr>
        <w:pStyle w:val="Heading2"/>
        <w:jc w:val="both"/>
        <w:rPr>
          <w:rFonts w:ascii="Times New Roman" w:hAnsi="Times New Roman"/>
          <w:i w:val="0"/>
          <w:iCs w:val="0"/>
        </w:rPr>
      </w:pPr>
      <w:r w:rsidRPr="00FE7449">
        <w:rPr>
          <w:rFonts w:ascii="Times New Roman" w:hAnsi="Times New Roman"/>
          <w:i w:val="0"/>
          <w:iCs w:val="0"/>
        </w:rPr>
        <w:t>GLO, acting in the role of HUD</w:t>
      </w:r>
      <w:r w:rsidR="008B7C87">
        <w:rPr>
          <w:rFonts w:ascii="Times New Roman" w:hAnsi="Times New Roman"/>
          <w:i w:val="0"/>
          <w:iCs w:val="0"/>
        </w:rPr>
        <w:t>,</w:t>
      </w:r>
      <w:r w:rsidRPr="00FE7449">
        <w:rPr>
          <w:rFonts w:ascii="Times New Roman" w:hAnsi="Times New Roman"/>
          <w:i w:val="0"/>
          <w:iCs w:val="0"/>
        </w:rPr>
        <w:t xml:space="preserve"> </w:t>
      </w:r>
      <w:r w:rsidR="008B7C87">
        <w:rPr>
          <w:rFonts w:ascii="Times New Roman" w:hAnsi="Times New Roman"/>
          <w:i w:val="0"/>
          <w:iCs w:val="0"/>
        </w:rPr>
        <w:t>will consider</w:t>
      </w:r>
      <w:r w:rsidR="00D73145" w:rsidRPr="00FE7449">
        <w:rPr>
          <w:rFonts w:ascii="Times New Roman" w:hAnsi="Times New Roman"/>
          <w:i w:val="0"/>
          <w:iCs w:val="0"/>
        </w:rPr>
        <w:t xml:space="preserve"> objections to its release of fund</w:t>
      </w:r>
      <w:r w:rsidR="008B7C87">
        <w:rPr>
          <w:rFonts w:ascii="Times New Roman" w:hAnsi="Times New Roman"/>
          <w:i w:val="0"/>
          <w:iCs w:val="0"/>
        </w:rPr>
        <w:t>s</w:t>
      </w:r>
      <w:r w:rsidR="00D73145" w:rsidRPr="00FE7449">
        <w:rPr>
          <w:rFonts w:ascii="Times New Roman" w:hAnsi="Times New Roman"/>
          <w:i w:val="0"/>
          <w:iCs w:val="0"/>
        </w:rPr>
        <w:t xml:space="preserve"> and the </w:t>
      </w:r>
      <w:r w:rsidRPr="00FE7449">
        <w:rPr>
          <w:rFonts w:ascii="Times New Roman" w:hAnsi="Times New Roman"/>
          <w:i w:val="0"/>
          <w:iCs w:val="0"/>
        </w:rPr>
        <w:t>City of Houston</w:t>
      </w:r>
      <w:r w:rsidR="00D73145" w:rsidRPr="00FE7449">
        <w:rPr>
          <w:rFonts w:ascii="Times New Roman" w:hAnsi="Times New Roman"/>
          <w:i w:val="0"/>
          <w:iCs w:val="0"/>
        </w:rPr>
        <w:t xml:space="preserve"> certification for a period of fifteen days following the anticipated submission date or its actual receipt of the request (whichever is later) only if they are on one of the following bases: (a) the certification was not executed by the Certifying Officer of the </w:t>
      </w:r>
      <w:r w:rsidRPr="00FE7449">
        <w:rPr>
          <w:rFonts w:ascii="Times New Roman" w:hAnsi="Times New Roman"/>
          <w:i w:val="0"/>
          <w:iCs w:val="0"/>
        </w:rPr>
        <w:t>City of Houston</w:t>
      </w:r>
      <w:r w:rsidR="00D73145" w:rsidRPr="00FE7449">
        <w:rPr>
          <w:rFonts w:ascii="Times New Roman" w:hAnsi="Times New Roman"/>
          <w:i w:val="0"/>
          <w:iCs w:val="0"/>
        </w:rPr>
        <w:t xml:space="preserve">; (b) the </w:t>
      </w:r>
      <w:r w:rsidRPr="00FE7449">
        <w:rPr>
          <w:rFonts w:ascii="Times New Roman" w:hAnsi="Times New Roman"/>
          <w:i w:val="0"/>
          <w:iCs w:val="0"/>
        </w:rPr>
        <w:t>City of Houston</w:t>
      </w:r>
      <w:r w:rsidR="00D73145" w:rsidRPr="00FE7449">
        <w:rPr>
          <w:rFonts w:ascii="Times New Roman" w:hAnsi="Times New Roman"/>
          <w:i w:val="0"/>
          <w:iCs w:val="0"/>
        </w:rPr>
        <w:t xml:space="preserve"> has omitted a step or failed to make a decision or finding required by HUD regulations at 24 CFR part 58; (c) the grant recipient or other participants in the development process have committed funds, incurred costs or undertaken activities not authorized by 24 CFR Part 58 before </w:t>
      </w:r>
      <w:r w:rsidR="00D73145" w:rsidRPr="00FE7449">
        <w:rPr>
          <w:rFonts w:ascii="Times New Roman" w:hAnsi="Times New Roman"/>
          <w:i w:val="0"/>
          <w:iCs w:val="0"/>
        </w:rPr>
        <w:lastRenderedPageBreak/>
        <w:t xml:space="preserve">approval of a release of funds by </w:t>
      </w:r>
      <w:r w:rsidRPr="00FE7449">
        <w:rPr>
          <w:rFonts w:ascii="Times New Roman" w:hAnsi="Times New Roman"/>
          <w:i w:val="0"/>
          <w:iCs w:val="0"/>
        </w:rPr>
        <w:t>GLO, acting in the role of HUD</w:t>
      </w:r>
      <w:r w:rsidR="00D73145" w:rsidRPr="00FE7449">
        <w:rPr>
          <w:rFonts w:ascii="Times New Roman" w:hAnsi="Times New Roman"/>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Pr="00FE7449">
        <w:rPr>
          <w:rFonts w:ascii="Times New Roman" w:hAnsi="Times New Roman"/>
          <w:i w:val="0"/>
          <w:iCs w:val="0"/>
        </w:rPr>
        <w:t xml:space="preserve">Texas General Land Office, P.O. Box 12873, Austin, Texas 78711·2873. </w:t>
      </w:r>
      <w:r w:rsidR="00D73145" w:rsidRPr="00FE7449">
        <w:rPr>
          <w:rFonts w:ascii="Times New Roman" w:hAnsi="Times New Roman"/>
          <w:i w:val="0"/>
          <w:iCs w:val="0"/>
        </w:rPr>
        <w:t xml:space="preserve">Potential objectors should contact </w:t>
      </w:r>
      <w:r w:rsidRPr="00FE7449">
        <w:rPr>
          <w:rFonts w:ascii="Times New Roman" w:hAnsi="Times New Roman"/>
          <w:i w:val="0"/>
          <w:iCs w:val="0"/>
        </w:rPr>
        <w:t>GLO</w:t>
      </w:r>
      <w:r w:rsidR="00D73145" w:rsidRPr="00FE7449">
        <w:rPr>
          <w:rFonts w:ascii="Times New Roman" w:hAnsi="Times New Roman"/>
          <w:i w:val="0"/>
          <w:iCs w:val="0"/>
        </w:rPr>
        <w:t xml:space="preserve"> to verify the actual last day of the objection period.</w:t>
      </w:r>
    </w:p>
    <w:p w14:paraId="38A2BC25" w14:textId="77777777" w:rsidR="00D73145" w:rsidRDefault="00D73145"/>
    <w:p w14:paraId="5618A67D" w14:textId="77777777" w:rsidR="008A68B0" w:rsidRDefault="008A68B0"/>
    <w:p w14:paraId="0AB7FB74" w14:textId="77777777" w:rsidR="008A68B0" w:rsidRPr="008A68B0" w:rsidRDefault="008A68B0" w:rsidP="008A68B0">
      <w:pPr>
        <w:rPr>
          <w:i/>
          <w:iCs/>
        </w:rPr>
      </w:pPr>
      <w:r w:rsidRPr="008A68B0">
        <w:rPr>
          <w:i/>
          <w:iCs/>
        </w:rPr>
        <w:t xml:space="preserve">Sylvester Turner, Mayor </w:t>
      </w:r>
    </w:p>
    <w:p w14:paraId="4F365626" w14:textId="77777777" w:rsidR="00D73145" w:rsidRDefault="008A68B0" w:rsidP="008A68B0">
      <w:r w:rsidRPr="008A68B0">
        <w:rPr>
          <w:i/>
          <w:iCs/>
        </w:rPr>
        <w:t>City of Houston</w:t>
      </w:r>
    </w:p>
    <w:p w14:paraId="7293D4CE" w14:textId="77777777" w:rsidR="00D73145" w:rsidRDefault="00D73145"/>
    <w:p w14:paraId="2C57DD58" w14:textId="77777777" w:rsidR="008A68B0" w:rsidRDefault="008A68B0"/>
    <w:p w14:paraId="41D35235" w14:textId="77777777" w:rsidR="00D73145" w:rsidRDefault="00D73145">
      <w:pPr>
        <w:pBdr>
          <w:bottom w:val="single" w:sz="6" w:space="1" w:color="auto"/>
        </w:pBdr>
      </w:pPr>
    </w:p>
    <w:p w14:paraId="6305A1E7" w14:textId="77777777" w:rsidR="008A68B0" w:rsidRDefault="008A68B0" w:rsidP="008A68B0">
      <w:pPr>
        <w:pStyle w:val="Heading3"/>
        <w:rPr>
          <w:rFonts w:ascii="Bookman Old Style" w:hAnsi="Bookman Old Style"/>
          <w:b w:val="0"/>
          <w:bCs w:val="0"/>
          <w:i/>
          <w:iCs/>
          <w:sz w:val="22"/>
        </w:rPr>
      </w:pPr>
    </w:p>
    <w:p w14:paraId="6A211546" w14:textId="77777777" w:rsidR="00D73145" w:rsidRDefault="00D73145">
      <w:pPr>
        <w:pStyle w:val="Heading3"/>
        <w:rPr>
          <w:rFonts w:ascii="Bookman Old Style" w:hAnsi="Bookman Old Style"/>
          <w:b w:val="0"/>
          <w:bCs w:val="0"/>
          <w:i/>
          <w:iCs/>
          <w:sz w:val="22"/>
        </w:rPr>
      </w:pPr>
    </w:p>
    <w:sectPr w:rsidR="00D73145" w:rsidSect="006465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35"/>
    <w:rsid w:val="00013275"/>
    <w:rsid w:val="00061ADE"/>
    <w:rsid w:val="00072A7B"/>
    <w:rsid w:val="00091A7D"/>
    <w:rsid w:val="00094EDF"/>
    <w:rsid w:val="000953A1"/>
    <w:rsid w:val="000D4D68"/>
    <w:rsid w:val="000D72A4"/>
    <w:rsid w:val="000E2B25"/>
    <w:rsid w:val="000F7F36"/>
    <w:rsid w:val="00107D18"/>
    <w:rsid w:val="00171C46"/>
    <w:rsid w:val="00191853"/>
    <w:rsid w:val="001A408F"/>
    <w:rsid w:val="001B0A5F"/>
    <w:rsid w:val="001C7593"/>
    <w:rsid w:val="001F5ACC"/>
    <w:rsid w:val="0020115F"/>
    <w:rsid w:val="00201856"/>
    <w:rsid w:val="00203D66"/>
    <w:rsid w:val="00237313"/>
    <w:rsid w:val="0024458C"/>
    <w:rsid w:val="00267CEE"/>
    <w:rsid w:val="00273844"/>
    <w:rsid w:val="00273902"/>
    <w:rsid w:val="002C0733"/>
    <w:rsid w:val="002E1267"/>
    <w:rsid w:val="002E28A2"/>
    <w:rsid w:val="002E3BB4"/>
    <w:rsid w:val="002E6776"/>
    <w:rsid w:val="002F3DA1"/>
    <w:rsid w:val="00301830"/>
    <w:rsid w:val="00315CFD"/>
    <w:rsid w:val="00322E51"/>
    <w:rsid w:val="00333C96"/>
    <w:rsid w:val="00366162"/>
    <w:rsid w:val="003664A4"/>
    <w:rsid w:val="0036662A"/>
    <w:rsid w:val="003723FF"/>
    <w:rsid w:val="003F4524"/>
    <w:rsid w:val="00402C6E"/>
    <w:rsid w:val="004036A4"/>
    <w:rsid w:val="004076B7"/>
    <w:rsid w:val="00416734"/>
    <w:rsid w:val="00421D02"/>
    <w:rsid w:val="004267F8"/>
    <w:rsid w:val="004436F7"/>
    <w:rsid w:val="00450114"/>
    <w:rsid w:val="0045117C"/>
    <w:rsid w:val="00457B77"/>
    <w:rsid w:val="00470CC2"/>
    <w:rsid w:val="00475B44"/>
    <w:rsid w:val="00480E18"/>
    <w:rsid w:val="004A387D"/>
    <w:rsid w:val="004A6A32"/>
    <w:rsid w:val="004C37EA"/>
    <w:rsid w:val="004C5C34"/>
    <w:rsid w:val="004C7655"/>
    <w:rsid w:val="004E64F6"/>
    <w:rsid w:val="00537FCE"/>
    <w:rsid w:val="00546395"/>
    <w:rsid w:val="00551268"/>
    <w:rsid w:val="005631EB"/>
    <w:rsid w:val="00577C70"/>
    <w:rsid w:val="00593BBF"/>
    <w:rsid w:val="005953CD"/>
    <w:rsid w:val="005A0388"/>
    <w:rsid w:val="005B2ECA"/>
    <w:rsid w:val="005C1C63"/>
    <w:rsid w:val="005C5B3C"/>
    <w:rsid w:val="005E62EE"/>
    <w:rsid w:val="006059B1"/>
    <w:rsid w:val="00605A23"/>
    <w:rsid w:val="0061780D"/>
    <w:rsid w:val="00620BBE"/>
    <w:rsid w:val="00621279"/>
    <w:rsid w:val="00632B0B"/>
    <w:rsid w:val="00633DF7"/>
    <w:rsid w:val="00646597"/>
    <w:rsid w:val="006477C9"/>
    <w:rsid w:val="00675042"/>
    <w:rsid w:val="00691621"/>
    <w:rsid w:val="00693A38"/>
    <w:rsid w:val="00694EBB"/>
    <w:rsid w:val="006B6DB5"/>
    <w:rsid w:val="006C2BC8"/>
    <w:rsid w:val="006C6C52"/>
    <w:rsid w:val="006D18BF"/>
    <w:rsid w:val="006E6890"/>
    <w:rsid w:val="007329F2"/>
    <w:rsid w:val="00745351"/>
    <w:rsid w:val="007455AB"/>
    <w:rsid w:val="0075441E"/>
    <w:rsid w:val="00795DF6"/>
    <w:rsid w:val="007A2303"/>
    <w:rsid w:val="007B1A10"/>
    <w:rsid w:val="007B212E"/>
    <w:rsid w:val="00801ADB"/>
    <w:rsid w:val="00813E06"/>
    <w:rsid w:val="0083086E"/>
    <w:rsid w:val="00847D36"/>
    <w:rsid w:val="0085711F"/>
    <w:rsid w:val="00860740"/>
    <w:rsid w:val="008A68B0"/>
    <w:rsid w:val="008B7C87"/>
    <w:rsid w:val="008E1D73"/>
    <w:rsid w:val="008F31C4"/>
    <w:rsid w:val="008F7997"/>
    <w:rsid w:val="00912D5F"/>
    <w:rsid w:val="00930A35"/>
    <w:rsid w:val="0093234A"/>
    <w:rsid w:val="00937F56"/>
    <w:rsid w:val="00953EC6"/>
    <w:rsid w:val="009711CC"/>
    <w:rsid w:val="0097594A"/>
    <w:rsid w:val="00987299"/>
    <w:rsid w:val="009A0457"/>
    <w:rsid w:val="009A0FD5"/>
    <w:rsid w:val="009B7205"/>
    <w:rsid w:val="009C39C0"/>
    <w:rsid w:val="009D29D4"/>
    <w:rsid w:val="009D67B5"/>
    <w:rsid w:val="009E1728"/>
    <w:rsid w:val="009F7A48"/>
    <w:rsid w:val="00A03C09"/>
    <w:rsid w:val="00A03E4E"/>
    <w:rsid w:val="00A10754"/>
    <w:rsid w:val="00A109B7"/>
    <w:rsid w:val="00A3441D"/>
    <w:rsid w:val="00A36937"/>
    <w:rsid w:val="00A417A4"/>
    <w:rsid w:val="00A57D8A"/>
    <w:rsid w:val="00A856B6"/>
    <w:rsid w:val="00A92345"/>
    <w:rsid w:val="00AB522F"/>
    <w:rsid w:val="00AD2380"/>
    <w:rsid w:val="00AF304D"/>
    <w:rsid w:val="00B117C2"/>
    <w:rsid w:val="00B118C4"/>
    <w:rsid w:val="00B13121"/>
    <w:rsid w:val="00B502BE"/>
    <w:rsid w:val="00B55634"/>
    <w:rsid w:val="00B65A37"/>
    <w:rsid w:val="00B70A97"/>
    <w:rsid w:val="00B747D5"/>
    <w:rsid w:val="00B81A65"/>
    <w:rsid w:val="00B9353D"/>
    <w:rsid w:val="00BB0E1F"/>
    <w:rsid w:val="00BC1468"/>
    <w:rsid w:val="00BD6734"/>
    <w:rsid w:val="00BF646E"/>
    <w:rsid w:val="00C06EC7"/>
    <w:rsid w:val="00C11781"/>
    <w:rsid w:val="00C2022F"/>
    <w:rsid w:val="00C55D20"/>
    <w:rsid w:val="00C9299D"/>
    <w:rsid w:val="00CA4433"/>
    <w:rsid w:val="00CA5053"/>
    <w:rsid w:val="00CD0F48"/>
    <w:rsid w:val="00CE3DEF"/>
    <w:rsid w:val="00CF2C2B"/>
    <w:rsid w:val="00D05027"/>
    <w:rsid w:val="00D12CCF"/>
    <w:rsid w:val="00D12E34"/>
    <w:rsid w:val="00D21D68"/>
    <w:rsid w:val="00D442A8"/>
    <w:rsid w:val="00D64F90"/>
    <w:rsid w:val="00D710CA"/>
    <w:rsid w:val="00D73145"/>
    <w:rsid w:val="00D93AAB"/>
    <w:rsid w:val="00DA1732"/>
    <w:rsid w:val="00DD7682"/>
    <w:rsid w:val="00DE4F46"/>
    <w:rsid w:val="00DF3679"/>
    <w:rsid w:val="00DF5D9A"/>
    <w:rsid w:val="00E20616"/>
    <w:rsid w:val="00E31A93"/>
    <w:rsid w:val="00E328F7"/>
    <w:rsid w:val="00E36078"/>
    <w:rsid w:val="00E41779"/>
    <w:rsid w:val="00E42F88"/>
    <w:rsid w:val="00E532BE"/>
    <w:rsid w:val="00E775EE"/>
    <w:rsid w:val="00EB0A48"/>
    <w:rsid w:val="00EC0C01"/>
    <w:rsid w:val="00ED720F"/>
    <w:rsid w:val="00EE5181"/>
    <w:rsid w:val="00F03D6F"/>
    <w:rsid w:val="00F03D96"/>
    <w:rsid w:val="00F17A29"/>
    <w:rsid w:val="00F20C1F"/>
    <w:rsid w:val="00F24521"/>
    <w:rsid w:val="00F32B2D"/>
    <w:rsid w:val="00F559C9"/>
    <w:rsid w:val="00F60C2D"/>
    <w:rsid w:val="00F81FC3"/>
    <w:rsid w:val="00F905C5"/>
    <w:rsid w:val="00FE2642"/>
    <w:rsid w:val="00FE7233"/>
    <w:rsid w:val="00FE7449"/>
    <w:rsid w:val="00FF097C"/>
    <w:rsid w:val="00FF3DBA"/>
    <w:rsid w:val="0489DD1F"/>
    <w:rsid w:val="0B326480"/>
    <w:rsid w:val="0EBCA780"/>
    <w:rsid w:val="109A09E0"/>
    <w:rsid w:val="11AA497E"/>
    <w:rsid w:val="13B8997F"/>
    <w:rsid w:val="1AE67BBD"/>
    <w:rsid w:val="251763F7"/>
    <w:rsid w:val="27BCE20B"/>
    <w:rsid w:val="43A730F7"/>
    <w:rsid w:val="4D517D40"/>
    <w:rsid w:val="52B18222"/>
    <w:rsid w:val="621B835D"/>
    <w:rsid w:val="629F0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34D39"/>
  <w15:chartTrackingRefBased/>
  <w15:docId w15:val="{7002969C-0D95-438F-ADE7-EC79307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BalloonText">
    <w:name w:val="Balloon Text"/>
    <w:basedOn w:val="Normal"/>
    <w:link w:val="BalloonTextChar"/>
    <w:uiPriority w:val="99"/>
    <w:semiHidden/>
    <w:unhideWhenUsed/>
    <w:rsid w:val="00D12E34"/>
    <w:rPr>
      <w:rFonts w:ascii="Segoe UI" w:hAnsi="Segoe UI" w:cs="Segoe UI"/>
      <w:sz w:val="18"/>
      <w:szCs w:val="18"/>
    </w:rPr>
  </w:style>
  <w:style w:type="character" w:customStyle="1" w:styleId="BalloonTextChar">
    <w:name w:val="Balloon Text Char"/>
    <w:link w:val="BalloonText"/>
    <w:uiPriority w:val="99"/>
    <w:semiHidden/>
    <w:rsid w:val="00D12E34"/>
    <w:rPr>
      <w:rFonts w:ascii="Segoe UI" w:hAnsi="Segoe UI" w:cs="Segoe UI"/>
      <w:sz w:val="18"/>
      <w:szCs w:val="18"/>
    </w:rPr>
  </w:style>
  <w:style w:type="character" w:styleId="Hyperlink">
    <w:name w:val="Hyperlink"/>
    <w:uiPriority w:val="99"/>
    <w:unhideWhenUsed/>
    <w:rsid w:val="00A856B6"/>
    <w:rPr>
      <w:color w:val="0563C1"/>
      <w:u w:val="single"/>
    </w:rPr>
  </w:style>
  <w:style w:type="character" w:styleId="UnresolvedMention">
    <w:name w:val="Unresolved Mention"/>
    <w:uiPriority w:val="99"/>
    <w:semiHidden/>
    <w:unhideWhenUsed/>
    <w:rsid w:val="00A856B6"/>
    <w:rPr>
      <w:color w:val="808080"/>
      <w:shd w:val="clear" w:color="auto" w:fill="E6E6E6"/>
    </w:rPr>
  </w:style>
  <w:style w:type="character" w:styleId="CommentReference">
    <w:name w:val="annotation reference"/>
    <w:basedOn w:val="DefaultParagraphFont"/>
    <w:uiPriority w:val="99"/>
    <w:semiHidden/>
    <w:unhideWhenUsed/>
    <w:rsid w:val="006C2BC8"/>
    <w:rPr>
      <w:sz w:val="16"/>
      <w:szCs w:val="16"/>
    </w:rPr>
  </w:style>
  <w:style w:type="paragraph" w:styleId="CommentText">
    <w:name w:val="annotation text"/>
    <w:basedOn w:val="Normal"/>
    <w:link w:val="CommentTextChar"/>
    <w:uiPriority w:val="99"/>
    <w:semiHidden/>
    <w:unhideWhenUsed/>
    <w:rsid w:val="006C2BC8"/>
    <w:rPr>
      <w:sz w:val="20"/>
      <w:szCs w:val="20"/>
    </w:rPr>
  </w:style>
  <w:style w:type="character" w:customStyle="1" w:styleId="CommentTextChar">
    <w:name w:val="Comment Text Char"/>
    <w:basedOn w:val="DefaultParagraphFont"/>
    <w:link w:val="CommentText"/>
    <w:uiPriority w:val="99"/>
    <w:semiHidden/>
    <w:rsid w:val="006C2BC8"/>
  </w:style>
  <w:style w:type="paragraph" w:styleId="CommentSubject">
    <w:name w:val="annotation subject"/>
    <w:basedOn w:val="CommentText"/>
    <w:next w:val="CommentText"/>
    <w:link w:val="CommentSubjectChar"/>
    <w:uiPriority w:val="99"/>
    <w:semiHidden/>
    <w:unhideWhenUsed/>
    <w:rsid w:val="006C2BC8"/>
    <w:rPr>
      <w:b/>
      <w:bCs/>
    </w:rPr>
  </w:style>
  <w:style w:type="character" w:customStyle="1" w:styleId="CommentSubjectChar">
    <w:name w:val="Comment Subject Char"/>
    <w:basedOn w:val="CommentTextChar"/>
    <w:link w:val="CommentSubject"/>
    <w:uiPriority w:val="99"/>
    <w:semiHidden/>
    <w:rsid w:val="006C2B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hcdenvironmental@houstontx.gov" TargetMode="External"/><Relationship Id="rId4" Type="http://schemas.openxmlformats.org/officeDocument/2006/relationships/customXml" Target="../customXml/item4.xml"/><Relationship Id="rId9" Type="http://schemas.openxmlformats.org/officeDocument/2006/relationships/hyperlink" Target="mailto:hcdenvironmental@houstontx.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8ddbb3f9-6f8e-4d29-87f5-f2c639cfb5e7">false</_dlc_DocIdPersistId>
    <_dlc_DocId xmlns="8ddbb3f9-6f8e-4d29-87f5-f2c639cfb5e7">663UHRE2Y4X5-33218162-68203</_dlc_DocId>
    <_dlc_DocIdUrl xmlns="8ddbb3f9-6f8e-4d29-87f5-f2c639cfb5e7">
      <Url>https://houtx.sharepoint.com/sites/es/hits/pmo/hc/_layouts/15/DocIdRedir.aspx?ID=663UHRE2Y4X5-33218162-68203</Url>
      <Description>663UHRE2Y4X5-33218162-68203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EBC3B40EA70A045B6FF04631747D76D" ma:contentTypeVersion="49" ma:contentTypeDescription="Create a new document." ma:contentTypeScope="" ma:versionID="3277c255b1051193087dbc2514be4a37">
  <xsd:schema xmlns:xsd="http://www.w3.org/2001/XMLSchema" xmlns:xs="http://www.w3.org/2001/XMLSchema" xmlns:p="http://schemas.microsoft.com/office/2006/metadata/properties" xmlns:ns2="8ddbb3f9-6f8e-4d29-87f5-f2c639cfb5e7" xmlns:ns3="c5f9d8bf-55d0-4318-851b-604d0b1f5432" xmlns:ns4="c74feef1-c72e-424b-b465-5b8a60d48991" targetNamespace="http://schemas.microsoft.com/office/2006/metadata/properties" ma:root="true" ma:fieldsID="d82cd69cf0e8050f281b8866c77fea65" ns2:_="" ns3:_="" ns4:_="">
    <xsd:import namespace="8ddbb3f9-6f8e-4d29-87f5-f2c639cfb5e7"/>
    <xsd:import namespace="c5f9d8bf-55d0-4318-851b-604d0b1f5432"/>
    <xsd:import namespace="c74feef1-c72e-424b-b465-5b8a60d4899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bb3f9-6f8e-4d29-87f5-f2c639cfb5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5f9d8bf-55d0-4318-851b-604d0b1f543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feef1-c72e-424b-b465-5b8a60d489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2750F1-7B9D-4C4D-9619-0CCBFD0F8142}">
  <ds:schemaRefs>
    <ds:schemaRef ds:uri="http://schemas.microsoft.com/office/2006/metadata/properties"/>
    <ds:schemaRef ds:uri="http://schemas.microsoft.com/office/infopath/2007/PartnerControls"/>
    <ds:schemaRef ds:uri="8ddbb3f9-6f8e-4d29-87f5-f2c639cfb5e7"/>
  </ds:schemaRefs>
</ds:datastoreItem>
</file>

<file path=customXml/itemProps2.xml><?xml version="1.0" encoding="utf-8"?>
<ds:datastoreItem xmlns:ds="http://schemas.openxmlformats.org/officeDocument/2006/customXml" ds:itemID="{1A808C8D-4D13-4634-911D-111F65AF6B6F}">
  <ds:schemaRefs>
    <ds:schemaRef ds:uri="http://schemas.microsoft.com/sharepoint/v3/contenttype/forms"/>
  </ds:schemaRefs>
</ds:datastoreItem>
</file>

<file path=customXml/itemProps3.xml><?xml version="1.0" encoding="utf-8"?>
<ds:datastoreItem xmlns:ds="http://schemas.openxmlformats.org/officeDocument/2006/customXml" ds:itemID="{58C37A32-1D6D-4420-943C-A859C6B21A62}">
  <ds:schemaRefs>
    <ds:schemaRef ds:uri="http://schemas.microsoft.com/sharepoint/events"/>
  </ds:schemaRefs>
</ds:datastoreItem>
</file>

<file path=customXml/itemProps4.xml><?xml version="1.0" encoding="utf-8"?>
<ds:datastoreItem xmlns:ds="http://schemas.openxmlformats.org/officeDocument/2006/customXml" ds:itemID="{9FB70B1F-F7A2-495B-959B-9B11AD96DB25}">
  <ds:schemaRefs>
    <ds:schemaRef ds:uri="http://schemas.microsoft.com/office/2006/metadata/longProperties"/>
  </ds:schemaRefs>
</ds:datastoreItem>
</file>

<file path=customXml/itemProps5.xml><?xml version="1.0" encoding="utf-8"?>
<ds:datastoreItem xmlns:ds="http://schemas.openxmlformats.org/officeDocument/2006/customXml" ds:itemID="{0CADAC49-8E87-440C-8075-362B9ACCD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bb3f9-6f8e-4d29-87f5-f2c639cfb5e7"/>
    <ds:schemaRef ds:uri="c5f9d8bf-55d0-4318-851b-604d0b1f5432"/>
    <ds:schemaRef ds:uri="c74feef1-c72e-424b-b465-5b8a60d48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3120</TotalTime>
  <Pages>3</Pages>
  <Words>935</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dc:description/>
  <cp:lastModifiedBy>Lahey, Melissa - HCD</cp:lastModifiedBy>
  <cp:revision>145</cp:revision>
  <cp:lastPrinted>2005-06-07T20:39:00Z</cp:lastPrinted>
  <dcterms:created xsi:type="dcterms:W3CDTF">2020-12-04T18:14:00Z</dcterms:created>
  <dcterms:modified xsi:type="dcterms:W3CDTF">2021-10-18T13:49:00Z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663UHRE2Y4X5-33218162-40521</vt:lpwstr>
  </property>
  <property fmtid="{D5CDD505-2E9C-101B-9397-08002B2CF9AE}" pid="4" name="_dlc_DocIdItemGuid">
    <vt:lpwstr>158ef913-1719-4296-a764-9ddf6967e8fa</vt:lpwstr>
  </property>
  <property fmtid="{D5CDD505-2E9C-101B-9397-08002B2CF9AE}" pid="5" name="_dlc_DocIdUrl">
    <vt:lpwstr>https://houtx.sharepoint.com/sites/es/hits/pmo/hc/_layouts/15/DocIdRedir.aspx?ID=663UHRE2Y4X5-33218162-40521, 663UHRE2Y4X5-33218162-40521</vt:lpwstr>
  </property>
  <property fmtid="{D5CDD505-2E9C-101B-9397-08002B2CF9AE}" pid="6" name="_dlc_DocIdPersistId">
    <vt:lpwstr/>
  </property>
  <property fmtid="{D5CDD505-2E9C-101B-9397-08002B2CF9AE}" pid="7" name="ContentTypeId">
    <vt:lpwstr>0x0101003EBC3B40EA70A045B6FF04631747D76D</vt:lpwstr>
  </property>
</Properties>
</file>