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B6" w:rsidRDefault="0013289C" w:rsidP="00401346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    </w:t>
      </w:r>
      <w:r w:rsidR="00D465B6">
        <w:rPr>
          <w:b/>
          <w:bCs/>
          <w:noProof/>
        </w:rPr>
        <w:drawing>
          <wp:inline distT="0" distB="0" distL="0" distR="0" wp14:anchorId="0701B5C3" wp14:editId="67A69FFA">
            <wp:extent cx="2906569" cy="1447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 Sized MOP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462" cy="145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</w:rPr>
        <w:t xml:space="preserve">  </w:t>
      </w:r>
    </w:p>
    <w:p w:rsidR="0013289C" w:rsidRPr="0013289C" w:rsidRDefault="0013289C" w:rsidP="0013289C">
      <w:pPr>
        <w:pStyle w:val="NormalWeb"/>
        <w:jc w:val="center"/>
        <w:rPr>
          <w:rStyle w:val="Strong"/>
          <w:sz w:val="20"/>
          <w:szCs w:val="20"/>
        </w:rPr>
      </w:pPr>
    </w:p>
    <w:p w:rsidR="00B47A36" w:rsidRPr="0013289C" w:rsidRDefault="00B47A36" w:rsidP="0013289C">
      <w:pPr>
        <w:pStyle w:val="NormalWeb"/>
        <w:jc w:val="center"/>
        <w:rPr>
          <w:sz w:val="32"/>
          <w:szCs w:val="32"/>
        </w:rPr>
      </w:pPr>
      <w:r w:rsidRPr="0013289C">
        <w:rPr>
          <w:rStyle w:val="Strong"/>
          <w:sz w:val="32"/>
          <w:szCs w:val="32"/>
        </w:rPr>
        <w:t>Free Tax Help &amp; Preparation in Greater Houston</w:t>
      </w:r>
    </w:p>
    <w:p w:rsidR="00B47A36" w:rsidRPr="007570AB" w:rsidRDefault="00D515A8" w:rsidP="00D465B6">
      <w:pPr>
        <w:pStyle w:val="NormalWeb"/>
        <w:jc w:val="center"/>
        <w:rPr>
          <w:sz w:val="28"/>
          <w:szCs w:val="28"/>
        </w:rPr>
      </w:pPr>
      <w:r w:rsidRPr="007570AB">
        <w:rPr>
          <w:sz w:val="28"/>
          <w:szCs w:val="28"/>
        </w:rPr>
        <w:t>For People Who Are Deaf and U</w:t>
      </w:r>
      <w:r w:rsidR="00B47A36" w:rsidRPr="007570AB">
        <w:rPr>
          <w:sz w:val="28"/>
          <w:szCs w:val="28"/>
        </w:rPr>
        <w:t xml:space="preserve">se American Sign </w:t>
      </w:r>
      <w:r w:rsidR="00D465B6" w:rsidRPr="007570AB">
        <w:rPr>
          <w:sz w:val="28"/>
          <w:szCs w:val="28"/>
        </w:rPr>
        <w:t>L</w:t>
      </w:r>
      <w:r w:rsidR="00B47A36" w:rsidRPr="007570AB">
        <w:rPr>
          <w:sz w:val="28"/>
          <w:szCs w:val="28"/>
        </w:rPr>
        <w:t>anguage</w:t>
      </w:r>
    </w:p>
    <w:p w:rsidR="00B47A36" w:rsidRDefault="00B47A36" w:rsidP="00B47A36">
      <w:pPr>
        <w:pStyle w:val="NormalWeb"/>
      </w:pPr>
      <w:r>
        <w:t xml:space="preserve">The </w:t>
      </w:r>
      <w:r w:rsidR="00D465B6">
        <w:t>N</w:t>
      </w:r>
      <w:r>
        <w:t xml:space="preserve">eighborhood Centers </w:t>
      </w:r>
      <w:r w:rsidR="007570AB">
        <w:t xml:space="preserve">Free Tax </w:t>
      </w:r>
      <w:r w:rsidR="007570AB" w:rsidRPr="00C03CA4">
        <w:t>P</w:t>
      </w:r>
      <w:r w:rsidR="00DC3B28" w:rsidRPr="00C03CA4">
        <w:t>reparation</w:t>
      </w:r>
      <w:r w:rsidR="007570AB" w:rsidRPr="00C03CA4">
        <w:t xml:space="preserve"> P</w:t>
      </w:r>
      <w:r w:rsidRPr="00C03CA4">
        <w:t xml:space="preserve">rogram and the </w:t>
      </w:r>
      <w:r w:rsidR="00D515A8" w:rsidRPr="00C03CA4">
        <w:t xml:space="preserve">Department of Neighborhoods </w:t>
      </w:r>
      <w:r w:rsidR="00D465B6" w:rsidRPr="00C03CA4">
        <w:t>M</w:t>
      </w:r>
      <w:r w:rsidRPr="00C03CA4">
        <w:t xml:space="preserve">ayor’s Office for People with </w:t>
      </w:r>
      <w:r w:rsidR="00D465B6" w:rsidRPr="00C03CA4">
        <w:t>D</w:t>
      </w:r>
      <w:r w:rsidRPr="00C03CA4">
        <w:t xml:space="preserve">isabilities </w:t>
      </w:r>
      <w:r w:rsidR="00D465B6" w:rsidRPr="00C03CA4">
        <w:t>are</w:t>
      </w:r>
      <w:r w:rsidRPr="00C03CA4">
        <w:t xml:space="preserve"> partnering again this year to provide free ASL interpreting by appointment</w:t>
      </w:r>
      <w:r w:rsidR="00DE38BD" w:rsidRPr="00C03CA4">
        <w:t xml:space="preserve"> to assist people who are deaf with</w:t>
      </w:r>
      <w:r w:rsidR="00D515A8" w:rsidRPr="00C03CA4">
        <w:t xml:space="preserve"> the completion</w:t>
      </w:r>
      <w:r w:rsidR="00DE38BD" w:rsidRPr="00C03CA4">
        <w:t xml:space="preserve"> </w:t>
      </w:r>
      <w:r w:rsidR="00D515A8" w:rsidRPr="00C03CA4">
        <w:t>of their income tax returns</w:t>
      </w:r>
      <w:r w:rsidR="00DE38BD" w:rsidRPr="00C03CA4">
        <w:t xml:space="preserve">. </w:t>
      </w:r>
      <w:r w:rsidRPr="00C03CA4">
        <w:t xml:space="preserve"> </w:t>
      </w:r>
      <w:r w:rsidR="007570AB" w:rsidRPr="00C03CA4">
        <w:t>Inter</w:t>
      </w:r>
      <w:r w:rsidR="00401346" w:rsidRPr="00C03CA4">
        <w:t xml:space="preserve">preting services will be </w:t>
      </w:r>
      <w:r w:rsidR="007570AB" w:rsidRPr="00C03CA4">
        <w:t>donated by Nightingale Interpreting Services.</w:t>
      </w:r>
    </w:p>
    <w:p w:rsidR="00385C09" w:rsidRDefault="00385C09" w:rsidP="00B47A36">
      <w:pPr>
        <w:pStyle w:val="NormalWeb"/>
      </w:pPr>
      <w:r w:rsidRPr="00D465B6">
        <w:rPr>
          <w:b/>
        </w:rPr>
        <w:t>Who Qualifies:</w:t>
      </w:r>
      <w:r>
        <w:t xml:space="preserve"> </w:t>
      </w:r>
      <w:r w:rsidR="00D515A8">
        <w:tab/>
        <w:t>I</w:t>
      </w:r>
      <w:r>
        <w:t>ndividual</w:t>
      </w:r>
      <w:r w:rsidR="007570AB">
        <w:t>s and F</w:t>
      </w:r>
      <w:r w:rsidR="00D515A8">
        <w:t>am</w:t>
      </w:r>
      <w:r w:rsidR="007570AB">
        <w:t xml:space="preserve">ilies </w:t>
      </w:r>
      <w:r>
        <w:t xml:space="preserve">with </w:t>
      </w:r>
      <w:r w:rsidR="007570AB">
        <w:t>A</w:t>
      </w:r>
      <w:r w:rsidR="00D515A8">
        <w:t xml:space="preserve">nnual </w:t>
      </w:r>
      <w:r w:rsidR="007570AB">
        <w:t>Income of L</w:t>
      </w:r>
      <w:r>
        <w:t xml:space="preserve">ess than $58,000 </w:t>
      </w:r>
    </w:p>
    <w:p w:rsidR="00D21418" w:rsidRDefault="00B47A36" w:rsidP="00B47A36">
      <w:pPr>
        <w:pStyle w:val="NormalWeb"/>
      </w:pPr>
      <w:r w:rsidRPr="00D465B6">
        <w:rPr>
          <w:b/>
        </w:rPr>
        <w:t>When:</w:t>
      </w:r>
      <w:r>
        <w:t xml:space="preserve"> </w:t>
      </w:r>
      <w:r w:rsidR="00D515A8">
        <w:tab/>
      </w:r>
      <w:r w:rsidR="00D515A8">
        <w:tab/>
      </w:r>
      <w:r w:rsidR="00D515A8" w:rsidRPr="00C03CA4">
        <w:t>Friday</w:t>
      </w:r>
      <w:r w:rsidR="0013289C" w:rsidRPr="00C03CA4">
        <w:t>s</w:t>
      </w:r>
      <w:r w:rsidR="00974645" w:rsidRPr="00C03CA4">
        <w:t xml:space="preserve"> and Saturdays</w:t>
      </w:r>
      <w:r w:rsidR="00C03CA4">
        <w:t xml:space="preserve"> from </w:t>
      </w:r>
      <w:r w:rsidR="00D21418" w:rsidRPr="00C03CA4">
        <w:t>Febr</w:t>
      </w:r>
      <w:r w:rsidR="00974645" w:rsidRPr="00C03CA4">
        <w:t>uary 3</w:t>
      </w:r>
      <w:r w:rsidR="0013289C" w:rsidRPr="00C03CA4">
        <w:t xml:space="preserve"> through</w:t>
      </w:r>
      <w:r w:rsidR="00D21418" w:rsidRPr="00C03CA4">
        <w:t xml:space="preserve"> </w:t>
      </w:r>
      <w:r w:rsidR="00D515A8" w:rsidRPr="00C03CA4">
        <w:t>Ma</w:t>
      </w:r>
      <w:r w:rsidR="00974645" w:rsidRPr="00C03CA4">
        <w:t>rch 25, 2017</w:t>
      </w:r>
      <w:r w:rsidR="00D21418" w:rsidRPr="0072682A">
        <w:t xml:space="preserve"> </w:t>
      </w:r>
      <w:r w:rsidR="00D465B6" w:rsidRPr="0072682A">
        <w:t xml:space="preserve">            </w:t>
      </w:r>
      <w:r w:rsidR="00D515A8">
        <w:rPr>
          <w:b/>
        </w:rPr>
        <w:tab/>
      </w:r>
      <w:r w:rsidR="00D515A8">
        <w:tab/>
      </w:r>
      <w:r w:rsidR="00D21418">
        <w:t xml:space="preserve"> </w:t>
      </w:r>
    </w:p>
    <w:p w:rsidR="0059680C" w:rsidRDefault="007570AB" w:rsidP="0059680C">
      <w:pPr>
        <w:pStyle w:val="NormalWeb"/>
      </w:pPr>
      <w:r>
        <w:rPr>
          <w:b/>
        </w:rPr>
        <w:t>Where</w:t>
      </w:r>
      <w:r w:rsidR="00865737" w:rsidRPr="00D465B6">
        <w:rPr>
          <w:b/>
        </w:rPr>
        <w:t>:</w:t>
      </w:r>
      <w:r w:rsidR="00865737">
        <w:t xml:space="preserve"> </w:t>
      </w:r>
      <w:r w:rsidR="00D515A8">
        <w:tab/>
      </w:r>
      <w:r w:rsidR="00D515A8">
        <w:tab/>
      </w:r>
      <w:r w:rsidR="0059680C" w:rsidRPr="0059680C">
        <w:t xml:space="preserve">Registration required </w:t>
      </w:r>
    </w:p>
    <w:p w:rsidR="0013289C" w:rsidRDefault="007570AB" w:rsidP="0059680C">
      <w:pPr>
        <w:pStyle w:val="NormalWeb"/>
        <w:ind w:left="2880" w:firstLine="720"/>
        <w:rPr>
          <w:b/>
        </w:rPr>
      </w:pPr>
      <w:r w:rsidRPr="0013289C">
        <w:rPr>
          <w:b/>
        </w:rPr>
        <w:t>Advance Registration R</w:t>
      </w:r>
      <w:r w:rsidR="005926C3" w:rsidRPr="0013289C">
        <w:rPr>
          <w:b/>
        </w:rPr>
        <w:t>equired</w:t>
      </w:r>
    </w:p>
    <w:p w:rsidR="007570AB" w:rsidRPr="0013289C" w:rsidRDefault="00401346" w:rsidP="0013289C">
      <w:pPr>
        <w:rPr>
          <w:rFonts w:ascii="Times New Roman" w:hAnsi="Times New Roman" w:cs="Times New Roman"/>
        </w:rPr>
      </w:pPr>
      <w:r w:rsidRPr="0013289C">
        <w:rPr>
          <w:rFonts w:ascii="Times New Roman" w:hAnsi="Times New Roman" w:cs="Times New Roman"/>
        </w:rPr>
        <w:t>Interested persons must register a mini</w:t>
      </w:r>
      <w:r w:rsidR="007570AB" w:rsidRPr="0013289C">
        <w:rPr>
          <w:rFonts w:ascii="Times New Roman" w:hAnsi="Times New Roman" w:cs="Times New Roman"/>
        </w:rPr>
        <w:t xml:space="preserve">mum of 48 hours in advance of the </w:t>
      </w:r>
      <w:r w:rsidR="0013289C" w:rsidRPr="0013289C">
        <w:rPr>
          <w:rFonts w:ascii="Times New Roman" w:hAnsi="Times New Roman" w:cs="Times New Roman"/>
        </w:rPr>
        <w:t xml:space="preserve">requested appointment </w:t>
      </w:r>
      <w:r w:rsidRPr="0013289C">
        <w:rPr>
          <w:rFonts w:ascii="Times New Roman" w:hAnsi="Times New Roman" w:cs="Times New Roman"/>
        </w:rPr>
        <w:t xml:space="preserve">date.  Space </w:t>
      </w:r>
      <w:r w:rsidR="008F787E">
        <w:rPr>
          <w:rFonts w:ascii="Times New Roman" w:hAnsi="Times New Roman" w:cs="Times New Roman"/>
        </w:rPr>
        <w:t xml:space="preserve">is limited.  </w:t>
      </w:r>
      <w:r w:rsidRPr="0013289C">
        <w:rPr>
          <w:rFonts w:ascii="Times New Roman" w:hAnsi="Times New Roman" w:cs="Times New Roman"/>
        </w:rPr>
        <w:t>A</w:t>
      </w:r>
      <w:r w:rsidR="007570AB" w:rsidRPr="0013289C">
        <w:rPr>
          <w:rFonts w:ascii="Times New Roman" w:hAnsi="Times New Roman" w:cs="Times New Roman"/>
        </w:rPr>
        <w:t>ppointments will be scheduled on a first come, first served basis.</w:t>
      </w:r>
    </w:p>
    <w:p w:rsidR="0013289C" w:rsidRDefault="00401346" w:rsidP="0013289C">
      <w:pPr>
        <w:jc w:val="center"/>
        <w:rPr>
          <w:rFonts w:ascii="Times New Roman" w:hAnsi="Times New Roman" w:cs="Times New Roman"/>
          <w:b/>
        </w:rPr>
      </w:pPr>
      <w:r w:rsidRPr="0013289C">
        <w:rPr>
          <w:rFonts w:ascii="Times New Roman" w:hAnsi="Times New Roman" w:cs="Times New Roman"/>
          <w:b/>
        </w:rPr>
        <w:t>How to Register</w:t>
      </w:r>
    </w:p>
    <w:p w:rsidR="00401346" w:rsidRPr="0013289C" w:rsidRDefault="00401346" w:rsidP="0013289C">
      <w:pPr>
        <w:rPr>
          <w:rFonts w:ascii="Times New Roman" w:hAnsi="Times New Roman" w:cs="Times New Roman"/>
        </w:rPr>
      </w:pPr>
      <w:r w:rsidRPr="0013289C">
        <w:rPr>
          <w:rFonts w:ascii="Times New Roman" w:hAnsi="Times New Roman" w:cs="Times New Roman"/>
        </w:rPr>
        <w:t xml:space="preserve">To register, email </w:t>
      </w:r>
      <w:r w:rsidR="00DC3B28" w:rsidRPr="0013289C">
        <w:rPr>
          <w:rFonts w:ascii="Times New Roman" w:hAnsi="Times New Roman" w:cs="Times New Roman"/>
        </w:rPr>
        <w:t>C</w:t>
      </w:r>
      <w:r w:rsidR="00D21418" w:rsidRPr="0013289C">
        <w:rPr>
          <w:rFonts w:ascii="Times New Roman" w:hAnsi="Times New Roman" w:cs="Times New Roman"/>
        </w:rPr>
        <w:t>ristina Cave</w:t>
      </w:r>
      <w:r w:rsidRPr="0013289C">
        <w:rPr>
          <w:rFonts w:ascii="Times New Roman" w:hAnsi="Times New Roman" w:cs="Times New Roman"/>
        </w:rPr>
        <w:t xml:space="preserve"> with</w:t>
      </w:r>
      <w:r w:rsidR="00CF4D88" w:rsidRPr="0013289C">
        <w:rPr>
          <w:rFonts w:ascii="Times New Roman" w:hAnsi="Times New Roman" w:cs="Times New Roman"/>
        </w:rPr>
        <w:t xml:space="preserve"> Neighborhood</w:t>
      </w:r>
      <w:r w:rsidR="00D21418" w:rsidRPr="0013289C">
        <w:rPr>
          <w:rFonts w:ascii="Times New Roman" w:hAnsi="Times New Roman" w:cs="Times New Roman"/>
        </w:rPr>
        <w:t xml:space="preserve"> Centers</w:t>
      </w:r>
      <w:r w:rsidRPr="0013289C">
        <w:rPr>
          <w:rFonts w:ascii="Times New Roman" w:hAnsi="Times New Roman" w:cs="Times New Roman"/>
        </w:rPr>
        <w:t xml:space="preserve"> at </w:t>
      </w:r>
      <w:hyperlink r:id="rId9" w:history="1">
        <w:r w:rsidRPr="0013289C">
          <w:rPr>
            <w:rStyle w:val="Hyperlink"/>
            <w:rFonts w:ascii="Times New Roman" w:hAnsi="Times New Roman" w:cs="Times New Roman"/>
          </w:rPr>
          <w:t>ccave@neighborhood-centers.org</w:t>
        </w:r>
      </w:hyperlink>
      <w:r w:rsidR="00974645">
        <w:rPr>
          <w:rFonts w:ascii="Times New Roman" w:hAnsi="Times New Roman" w:cs="Times New Roman"/>
        </w:rPr>
        <w:t xml:space="preserve"> or </w:t>
      </w:r>
      <w:r w:rsidR="00974645" w:rsidRPr="00312441">
        <w:rPr>
          <w:rFonts w:ascii="Times New Roman" w:hAnsi="Times New Roman" w:cs="Times New Roman"/>
        </w:rPr>
        <w:t>call</w:t>
      </w:r>
      <w:r w:rsidRPr="00312441">
        <w:rPr>
          <w:rFonts w:ascii="Times New Roman" w:hAnsi="Times New Roman" w:cs="Times New Roman"/>
        </w:rPr>
        <w:t xml:space="preserve"> the </w:t>
      </w:r>
      <w:r w:rsidR="00A22CB7" w:rsidRPr="00312441">
        <w:rPr>
          <w:rFonts w:ascii="Times New Roman" w:hAnsi="Times New Roman" w:cs="Times New Roman"/>
        </w:rPr>
        <w:t>Department of Neighborhoods Mayor’s Office for Pe</w:t>
      </w:r>
      <w:r w:rsidR="007570AB" w:rsidRPr="00312441">
        <w:rPr>
          <w:rFonts w:ascii="Times New Roman" w:hAnsi="Times New Roman" w:cs="Times New Roman"/>
        </w:rPr>
        <w:t>ople with Disabilities</w:t>
      </w:r>
      <w:r w:rsidR="00C03CA4" w:rsidRPr="00312441">
        <w:rPr>
          <w:rFonts w:ascii="Times New Roman" w:hAnsi="Times New Roman" w:cs="Times New Roman"/>
        </w:rPr>
        <w:t xml:space="preserve"> at 832-394-0814</w:t>
      </w:r>
      <w:r w:rsidR="00312441">
        <w:rPr>
          <w:rFonts w:ascii="Times New Roman" w:hAnsi="Times New Roman" w:cs="Times New Roman"/>
        </w:rPr>
        <w:t>.</w:t>
      </w:r>
    </w:p>
    <w:p w:rsidR="0013289C" w:rsidRDefault="00401346" w:rsidP="0013289C">
      <w:pPr>
        <w:jc w:val="center"/>
        <w:rPr>
          <w:rFonts w:ascii="Times New Roman" w:hAnsi="Times New Roman" w:cs="Times New Roman"/>
          <w:b/>
        </w:rPr>
      </w:pPr>
      <w:r w:rsidRPr="0013289C">
        <w:rPr>
          <w:rFonts w:ascii="Times New Roman" w:hAnsi="Times New Roman" w:cs="Times New Roman"/>
          <w:b/>
        </w:rPr>
        <w:t>Bring Important Documents</w:t>
      </w:r>
      <w:bookmarkStart w:id="0" w:name="_GoBack"/>
      <w:bookmarkEnd w:id="0"/>
    </w:p>
    <w:p w:rsidR="00D465B6" w:rsidRPr="0013289C" w:rsidRDefault="00401346" w:rsidP="0013289C">
      <w:pPr>
        <w:rPr>
          <w:rFonts w:ascii="Times New Roman" w:hAnsi="Times New Roman" w:cs="Times New Roman"/>
        </w:rPr>
      </w:pPr>
      <w:r w:rsidRPr="0013289C">
        <w:rPr>
          <w:rFonts w:ascii="Times New Roman" w:hAnsi="Times New Roman" w:cs="Times New Roman"/>
        </w:rPr>
        <w:t>Be sure to bring</w:t>
      </w:r>
      <w:r w:rsidR="00974645">
        <w:rPr>
          <w:rFonts w:ascii="Times New Roman" w:hAnsi="Times New Roman" w:cs="Times New Roman"/>
        </w:rPr>
        <w:t xml:space="preserve"> photo ID, social security cards of you and dependents or ITIN letters.  </w:t>
      </w:r>
      <w:r w:rsidRPr="0013289C">
        <w:rPr>
          <w:rFonts w:ascii="Times New Roman" w:hAnsi="Times New Roman" w:cs="Times New Roman"/>
        </w:rPr>
        <w:t>For a list of the documents you will need,</w:t>
      </w:r>
      <w:r w:rsidR="00D515A8" w:rsidRPr="0013289C">
        <w:rPr>
          <w:rFonts w:ascii="Times New Roman" w:hAnsi="Times New Roman" w:cs="Times New Roman"/>
        </w:rPr>
        <w:t xml:space="preserve"> </w:t>
      </w:r>
      <w:r w:rsidR="00385C09" w:rsidRPr="0013289C">
        <w:rPr>
          <w:rFonts w:ascii="Times New Roman" w:hAnsi="Times New Roman" w:cs="Times New Roman"/>
        </w:rPr>
        <w:t xml:space="preserve">visit </w:t>
      </w:r>
      <w:hyperlink r:id="rId10" w:history="1">
        <w:r w:rsidR="00BB6151" w:rsidRPr="0013289C">
          <w:rPr>
            <w:rStyle w:val="Hyperlink"/>
            <w:rFonts w:ascii="Times New Roman" w:hAnsi="Times New Roman" w:cs="Times New Roman"/>
          </w:rPr>
          <w:t>www.freetaxcenters.org</w:t>
        </w:r>
      </w:hyperlink>
      <w:r w:rsidR="00D515A8" w:rsidRPr="0013289C">
        <w:rPr>
          <w:rFonts w:ascii="Times New Roman" w:hAnsi="Times New Roman" w:cs="Times New Roman"/>
        </w:rPr>
        <w:t>.  Click</w:t>
      </w:r>
      <w:r w:rsidR="00D465B6" w:rsidRPr="0013289C">
        <w:rPr>
          <w:rFonts w:ascii="Times New Roman" w:hAnsi="Times New Roman" w:cs="Times New Roman"/>
        </w:rPr>
        <w:t xml:space="preserve"> on the link “</w:t>
      </w:r>
      <w:r w:rsidR="00DC3B28" w:rsidRPr="0013289C">
        <w:rPr>
          <w:rFonts w:ascii="Times New Roman" w:hAnsi="Times New Roman" w:cs="Times New Roman"/>
        </w:rPr>
        <w:t>Checklist</w:t>
      </w:r>
      <w:r w:rsidR="00D515A8" w:rsidRPr="0013289C">
        <w:rPr>
          <w:rFonts w:ascii="Times New Roman" w:hAnsi="Times New Roman" w:cs="Times New Roman"/>
        </w:rPr>
        <w:t xml:space="preserve">” to print the </w:t>
      </w:r>
      <w:r w:rsidR="00D465B6" w:rsidRPr="0013289C">
        <w:rPr>
          <w:rFonts w:ascii="Times New Roman" w:hAnsi="Times New Roman" w:cs="Times New Roman"/>
        </w:rPr>
        <w:t>list</w:t>
      </w:r>
      <w:r w:rsidR="00D515A8" w:rsidRPr="0013289C">
        <w:rPr>
          <w:rFonts w:ascii="Times New Roman" w:hAnsi="Times New Roman" w:cs="Times New Roman"/>
        </w:rPr>
        <w:t>.</w:t>
      </w:r>
    </w:p>
    <w:p w:rsidR="00D465B6" w:rsidRDefault="00A22CB7" w:rsidP="008A72EC">
      <w:pPr>
        <w:pStyle w:val="NormalWeb"/>
      </w:pPr>
      <w:r>
        <w:rPr>
          <w:noProof/>
        </w:rPr>
        <w:drawing>
          <wp:inline distT="0" distB="0" distL="0" distR="0">
            <wp:extent cx="2085975" cy="948487"/>
            <wp:effectExtent l="0" t="0" r="0" b="4445"/>
            <wp:docPr id="2" name="Picture 2" descr="C:\Users\e134276\AppData\Local\Microsoft\Windows\Temporary Internet Files\Content.Outlook\O8DYXNQJ\ne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34276\AppData\Local\Microsoft\Windows\Temporary Internet Files\Content.Outlook\O8DYXNQJ\new log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56" cy="9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2EC">
        <w:rPr>
          <w:noProof/>
        </w:rPr>
        <w:t xml:space="preserve">                      </w:t>
      </w:r>
      <w:r w:rsidR="008A72EC">
        <w:rPr>
          <w:noProof/>
        </w:rPr>
        <w:drawing>
          <wp:inline distT="0" distB="0" distL="0" distR="0" wp14:anchorId="2A9C5E81">
            <wp:extent cx="854777" cy="7715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19" cy="777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72EC">
        <w:rPr>
          <w:noProof/>
        </w:rPr>
        <w:t xml:space="preserve">                               </w:t>
      </w:r>
      <w:r w:rsidR="008A72EC">
        <w:rPr>
          <w:noProof/>
        </w:rPr>
        <w:drawing>
          <wp:inline distT="0" distB="0" distL="0" distR="0">
            <wp:extent cx="1047750" cy="811266"/>
            <wp:effectExtent l="0" t="0" r="0" b="8255"/>
            <wp:docPr id="8" name="Picture 8" descr="C:\Users\ccave\Desktop\Logo_Thrive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ave\Desktop\Logo_Thrive_2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60" cy="81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5B6" w:rsidSect="008F78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080" w:bottom="72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96" w:rsidRDefault="00763D96" w:rsidP="00B47A36">
      <w:pPr>
        <w:spacing w:after="0" w:line="240" w:lineRule="auto"/>
      </w:pPr>
      <w:r>
        <w:separator/>
      </w:r>
    </w:p>
  </w:endnote>
  <w:endnote w:type="continuationSeparator" w:id="0">
    <w:p w:rsidR="00763D96" w:rsidRDefault="00763D96" w:rsidP="00B4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E" w:rsidRDefault="00E17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E" w:rsidRDefault="00E17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E" w:rsidRDefault="00E17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96" w:rsidRDefault="00763D96" w:rsidP="00B47A36">
      <w:pPr>
        <w:spacing w:after="0" w:line="240" w:lineRule="auto"/>
      </w:pPr>
      <w:r>
        <w:separator/>
      </w:r>
    </w:p>
  </w:footnote>
  <w:footnote w:type="continuationSeparator" w:id="0">
    <w:p w:rsidR="00763D96" w:rsidRDefault="00763D96" w:rsidP="00B4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E" w:rsidRDefault="00E17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E" w:rsidRDefault="00E17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E" w:rsidRDefault="00E17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6"/>
    <w:rsid w:val="0004619B"/>
    <w:rsid w:val="00131214"/>
    <w:rsid w:val="0013289C"/>
    <w:rsid w:val="00172B0B"/>
    <w:rsid w:val="0020357A"/>
    <w:rsid w:val="00262476"/>
    <w:rsid w:val="0029368B"/>
    <w:rsid w:val="00312441"/>
    <w:rsid w:val="0033791A"/>
    <w:rsid w:val="003423DD"/>
    <w:rsid w:val="00385C09"/>
    <w:rsid w:val="003A710F"/>
    <w:rsid w:val="00401346"/>
    <w:rsid w:val="00431AE5"/>
    <w:rsid w:val="005119D4"/>
    <w:rsid w:val="00522C66"/>
    <w:rsid w:val="00531A36"/>
    <w:rsid w:val="005926C3"/>
    <w:rsid w:val="0059680C"/>
    <w:rsid w:val="005B52DC"/>
    <w:rsid w:val="00617806"/>
    <w:rsid w:val="0065271B"/>
    <w:rsid w:val="007140A8"/>
    <w:rsid w:val="0072682A"/>
    <w:rsid w:val="00730D4C"/>
    <w:rsid w:val="007570AB"/>
    <w:rsid w:val="00763D96"/>
    <w:rsid w:val="007E59DD"/>
    <w:rsid w:val="00865737"/>
    <w:rsid w:val="008A549A"/>
    <w:rsid w:val="008A72EC"/>
    <w:rsid w:val="008F787E"/>
    <w:rsid w:val="00903EE3"/>
    <w:rsid w:val="00927E12"/>
    <w:rsid w:val="00974645"/>
    <w:rsid w:val="009C70D1"/>
    <w:rsid w:val="00A22CB7"/>
    <w:rsid w:val="00A2598B"/>
    <w:rsid w:val="00A51687"/>
    <w:rsid w:val="00A51E10"/>
    <w:rsid w:val="00AA103B"/>
    <w:rsid w:val="00AA1CA5"/>
    <w:rsid w:val="00AF62CF"/>
    <w:rsid w:val="00AF799D"/>
    <w:rsid w:val="00B07817"/>
    <w:rsid w:val="00B3547E"/>
    <w:rsid w:val="00B47A36"/>
    <w:rsid w:val="00BB6151"/>
    <w:rsid w:val="00C03CA4"/>
    <w:rsid w:val="00C7032D"/>
    <w:rsid w:val="00CA65C0"/>
    <w:rsid w:val="00CF4D88"/>
    <w:rsid w:val="00D14392"/>
    <w:rsid w:val="00D21418"/>
    <w:rsid w:val="00D465B6"/>
    <w:rsid w:val="00D515A8"/>
    <w:rsid w:val="00D85103"/>
    <w:rsid w:val="00DC3B28"/>
    <w:rsid w:val="00DE38BD"/>
    <w:rsid w:val="00E17C4E"/>
    <w:rsid w:val="00E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36"/>
  </w:style>
  <w:style w:type="paragraph" w:styleId="Footer">
    <w:name w:val="footer"/>
    <w:basedOn w:val="Normal"/>
    <w:link w:val="FooterChar"/>
    <w:uiPriority w:val="99"/>
    <w:unhideWhenUsed/>
    <w:rsid w:val="00B4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36"/>
  </w:style>
  <w:style w:type="character" w:styleId="Strong">
    <w:name w:val="Strong"/>
    <w:basedOn w:val="DefaultParagraphFont"/>
    <w:uiPriority w:val="22"/>
    <w:qFormat/>
    <w:rsid w:val="00B47A36"/>
    <w:rPr>
      <w:b/>
      <w:bCs/>
    </w:rPr>
  </w:style>
  <w:style w:type="paragraph" w:styleId="NormalWeb">
    <w:name w:val="Normal (Web)"/>
    <w:basedOn w:val="Normal"/>
    <w:uiPriority w:val="99"/>
    <w:unhideWhenUsed/>
    <w:rsid w:val="00B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7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36"/>
  </w:style>
  <w:style w:type="paragraph" w:styleId="Footer">
    <w:name w:val="footer"/>
    <w:basedOn w:val="Normal"/>
    <w:link w:val="FooterChar"/>
    <w:uiPriority w:val="99"/>
    <w:unhideWhenUsed/>
    <w:rsid w:val="00B4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36"/>
  </w:style>
  <w:style w:type="character" w:styleId="Strong">
    <w:name w:val="Strong"/>
    <w:basedOn w:val="DefaultParagraphFont"/>
    <w:uiPriority w:val="22"/>
    <w:qFormat/>
    <w:rsid w:val="00B47A36"/>
    <w:rPr>
      <w:b/>
      <w:bCs/>
    </w:rPr>
  </w:style>
  <w:style w:type="paragraph" w:styleId="NormalWeb">
    <w:name w:val="Normal (Web)"/>
    <w:basedOn w:val="Normal"/>
    <w:uiPriority w:val="99"/>
    <w:unhideWhenUsed/>
    <w:rsid w:val="00B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7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6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reetaxcenters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cave@neighborhood-center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9AB0-B44D-40D9-A7BA-2320EA4C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Stiteley, Jay - DON</dc:creator>
  <cp:lastModifiedBy>Cristina Cave</cp:lastModifiedBy>
  <cp:revision>5</cp:revision>
  <dcterms:created xsi:type="dcterms:W3CDTF">2017-01-31T15:40:00Z</dcterms:created>
  <dcterms:modified xsi:type="dcterms:W3CDTF">2017-02-01T17:01:00Z</dcterms:modified>
</cp:coreProperties>
</file>